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23A95" w14:textId="5188EA41" w:rsidR="005479FC" w:rsidRDefault="003E0714">
      <w:pPr>
        <w:rPr>
          <w:lang w:val="fr-FR"/>
        </w:rPr>
      </w:pPr>
      <w:r>
        <w:rPr>
          <w:noProof/>
          <w:lang w:val="fr-FR" w:eastAsia="fr-FR"/>
        </w:rPr>
        <mc:AlternateContent>
          <mc:Choice Requires="wps">
            <w:drawing>
              <wp:anchor distT="45720" distB="45720" distL="114300" distR="114300" simplePos="0" relativeHeight="251658240" behindDoc="0" locked="0" layoutInCell="1" allowOverlap="1" wp14:anchorId="6EAEB514" wp14:editId="5A02976A">
                <wp:simplePos x="0" y="0"/>
                <wp:positionH relativeFrom="margin">
                  <wp:posOffset>538480</wp:posOffset>
                </wp:positionH>
                <wp:positionV relativeFrom="paragraph">
                  <wp:posOffset>168275</wp:posOffset>
                </wp:positionV>
                <wp:extent cx="5143500" cy="7620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62000"/>
                        </a:xfrm>
                        <a:prstGeom prst="rect">
                          <a:avLst/>
                        </a:prstGeom>
                        <a:solidFill>
                          <a:srgbClr val="FFFFFF"/>
                        </a:solidFill>
                        <a:ln w="9525">
                          <a:solidFill>
                            <a:srgbClr val="000000"/>
                          </a:solidFill>
                          <a:miter lim="800000"/>
                          <a:headEnd/>
                          <a:tailEnd/>
                        </a:ln>
                      </wps:spPr>
                      <wps:txbx>
                        <w:txbxContent>
                          <w:p w14:paraId="6EAEB518" w14:textId="1A568468" w:rsidR="00F45731" w:rsidRDefault="003E0714" w:rsidP="00F5549A">
                            <w:pPr>
                              <w:pStyle w:val="Titre"/>
                              <w:jc w:val="center"/>
                              <w:rPr>
                                <w:b/>
                                <w:bCs/>
                                <w:sz w:val="40"/>
                                <w:szCs w:val="40"/>
                                <w:lang w:val="fr-FR"/>
                              </w:rPr>
                            </w:pPr>
                            <w:r w:rsidRPr="00C64AEF">
                              <w:rPr>
                                <w:b/>
                                <w:bCs/>
                                <w:sz w:val="40"/>
                                <w:szCs w:val="40"/>
                                <w:lang w:val="fr-FR"/>
                              </w:rPr>
                              <w:t>B</w:t>
                            </w:r>
                            <w:r w:rsidR="0078107F">
                              <w:rPr>
                                <w:b/>
                                <w:bCs/>
                                <w:sz w:val="40"/>
                                <w:szCs w:val="40"/>
                                <w:lang w:val="fr-FR"/>
                              </w:rPr>
                              <w:t xml:space="preserve">REVET PROFESSIONNEL </w:t>
                            </w:r>
                            <w:r w:rsidR="007E6F46">
                              <w:rPr>
                                <w:b/>
                                <w:bCs/>
                                <w:sz w:val="40"/>
                                <w:szCs w:val="40"/>
                                <w:lang w:val="fr-FR"/>
                              </w:rPr>
                              <w:t>ESTHETIQUE -COSMETIQUE -PARFUMERIE</w:t>
                            </w:r>
                          </w:p>
                          <w:p w14:paraId="398B1057" w14:textId="12EC5CF6" w:rsidR="007E6F46" w:rsidRPr="007E6F46" w:rsidRDefault="007E6F46" w:rsidP="007E6F4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AEB514" id="_x0000_t202" coordsize="21600,21600" o:spt="202" path="m,l,21600r21600,l21600,xe">
                <v:stroke joinstyle="miter"/>
                <v:path gradientshapeok="t" o:connecttype="rect"/>
              </v:shapetype>
              <v:shape id="Zone de texte 2" o:spid="_x0000_s1026" type="#_x0000_t202" style="position:absolute;margin-left:42.4pt;margin-top:13.25pt;width:405pt;height:60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">
                <v:textbox>
                  <w:txbxContent>
                    <w:p w14:paraId="6EAEB518" w14:textId="1A568468" w:rsidR="00F45731" w:rsidRDefault="003E0714" w:rsidP="00F5549A">
                      <w:pPr>
                        <w:pStyle w:val="Titre"/>
                        <w:jc w:val="center"/>
                        <w:rPr>
                          <w:b/>
                          <w:bCs/>
                          <w:sz w:val="40"/>
                          <w:szCs w:val="40"/>
                          <w:lang w:val="fr-FR"/>
                        </w:rPr>
                      </w:pPr>
                      <w:r w:rsidRPr="00C64AEF">
                        <w:rPr>
                          <w:b/>
                          <w:bCs/>
                          <w:sz w:val="40"/>
                          <w:szCs w:val="40"/>
                          <w:lang w:val="fr-FR"/>
                        </w:rPr>
                        <w:t>B</w:t>
                      </w:r>
                      <w:r w:rsidR="0078107F">
                        <w:rPr>
                          <w:b/>
                          <w:bCs/>
                          <w:sz w:val="40"/>
                          <w:szCs w:val="40"/>
                          <w:lang w:val="fr-FR"/>
                        </w:rPr>
                        <w:t xml:space="preserve">REVET PROFESSIONNEL </w:t>
                      </w:r>
                      <w:r w:rsidR="007E6F46">
                        <w:rPr>
                          <w:b/>
                          <w:bCs/>
                          <w:sz w:val="40"/>
                          <w:szCs w:val="40"/>
                          <w:lang w:val="fr-FR"/>
                        </w:rPr>
                        <w:t>ESTHETIQUE -COSMETIQUE -PARFUMERIE</w:t>
                      </w:r>
                    </w:p>
                    <w:p w14:paraId="398B1057" w14:textId="12EC5CF6" w:rsidR="007E6F46" w:rsidRPr="007E6F46" w:rsidRDefault="007E6F46" w:rsidP="007E6F46">
                      <w:pPr>
                        <w:rPr>
                          <w:lang w:val="fr-FR"/>
                        </w:rPr>
                      </w:pPr>
                    </w:p>
                  </w:txbxContent>
                </v:textbox>
                <w10:wrap type="square" anchorx="margin"/>
              </v:shape>
            </w:pict>
          </mc:Fallback>
        </mc:AlternateContent>
      </w:r>
    </w:p>
    <w:p w14:paraId="6EAEB4BA" w14:textId="7D0C0781" w:rsidR="00F45731" w:rsidRDefault="00F45731">
      <w:pPr>
        <w:rPr>
          <w:lang w:val="fr-FR"/>
        </w:rPr>
      </w:pPr>
    </w:p>
    <w:p w14:paraId="6EAEB4BB" w14:textId="77777777" w:rsidR="00F45731" w:rsidRPr="00F45731" w:rsidRDefault="00F45731" w:rsidP="00F45731">
      <w:pPr>
        <w:rPr>
          <w:lang w:val="fr-FR"/>
        </w:rPr>
      </w:pPr>
    </w:p>
    <w:p w14:paraId="6EAEB4BC" w14:textId="32C0B459" w:rsidR="00F45731" w:rsidRDefault="00F45731" w:rsidP="00F45731">
      <w:pPr>
        <w:rPr>
          <w:lang w:val="fr-FR"/>
        </w:rPr>
      </w:pPr>
    </w:p>
    <w:p w14:paraId="2363D9C7" w14:textId="77777777" w:rsidR="00DD6AF1" w:rsidRPr="00F45731" w:rsidRDefault="00DD6AF1" w:rsidP="00F45731">
      <w:pPr>
        <w:rPr>
          <w:lang w:val="fr-FR"/>
        </w:rPr>
      </w:pPr>
    </w:p>
    <w:p w14:paraId="6EAEB4BD" w14:textId="77777777" w:rsidR="00C1643E" w:rsidRDefault="00C1643E" w:rsidP="00F45731">
      <w:pPr>
        <w:rPr>
          <w:lang w:val="fr-FR"/>
        </w:rPr>
      </w:pPr>
    </w:p>
    <w:tbl>
      <w:tblPr>
        <w:tblStyle w:val="TableauGrille1Clair-Accentuation31"/>
        <w:tblW w:w="9346" w:type="dxa"/>
        <w:tblLook w:val="04A0" w:firstRow="1" w:lastRow="0" w:firstColumn="1" w:lastColumn="0" w:noHBand="0" w:noVBand="1"/>
      </w:tblPr>
      <w:tblGrid>
        <w:gridCol w:w="3539"/>
        <w:gridCol w:w="5807"/>
      </w:tblGrid>
      <w:tr w:rsidR="005479FC" w:rsidRPr="00F5549A" w14:paraId="7C5F27C1" w14:textId="77777777" w:rsidTr="009A58B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539" w:type="dxa"/>
          </w:tcPr>
          <w:p w14:paraId="7686C1CC" w14:textId="77777777" w:rsidR="005479FC" w:rsidRDefault="005479FC" w:rsidP="00F45731">
            <w:pPr>
              <w:rPr>
                <w:lang w:val="fr-FR"/>
              </w:rPr>
            </w:pPr>
          </w:p>
        </w:tc>
        <w:tc>
          <w:tcPr>
            <w:tcW w:w="5807" w:type="dxa"/>
          </w:tcPr>
          <w:p w14:paraId="2AC5ABDE" w14:textId="7ADABFD6" w:rsidR="005479FC" w:rsidRPr="00344FAF" w:rsidRDefault="005479FC" w:rsidP="00F5549A">
            <w:pPr>
              <w:ind w:firstLine="70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313131"/>
                <w:sz w:val="18"/>
                <w:szCs w:val="18"/>
              </w:rPr>
            </w:pPr>
          </w:p>
        </w:tc>
      </w:tr>
      <w:tr w:rsidR="00F45731" w:rsidRPr="00F5549A" w14:paraId="6EAEB4C8" w14:textId="77777777" w:rsidTr="009A58B7">
        <w:trPr>
          <w:trHeight w:val="785"/>
        </w:trPr>
        <w:tc>
          <w:tcPr>
            <w:cnfStyle w:val="001000000000" w:firstRow="0" w:lastRow="0" w:firstColumn="1" w:lastColumn="0" w:oddVBand="0" w:evenVBand="0" w:oddHBand="0" w:evenHBand="0" w:firstRowFirstColumn="0" w:firstRowLastColumn="0" w:lastRowFirstColumn="0" w:lastRowLastColumn="0"/>
            <w:tcW w:w="3539" w:type="dxa"/>
          </w:tcPr>
          <w:p w14:paraId="6EAEB4BE" w14:textId="1F326B64" w:rsidR="00F45731" w:rsidRDefault="00F45731" w:rsidP="00F45731">
            <w:pPr>
              <w:rPr>
                <w:lang w:val="fr-FR"/>
              </w:rPr>
            </w:pPr>
            <w:r>
              <w:rPr>
                <w:lang w:val="fr-FR"/>
              </w:rPr>
              <w:t>Métiers Visés</w:t>
            </w:r>
            <w:r w:rsidR="00C17B24">
              <w:rPr>
                <w:lang w:val="fr-FR"/>
              </w:rPr>
              <w:t xml:space="preserve">, </w:t>
            </w:r>
            <w:r w:rsidR="00C17B24" w:rsidRPr="008E3EA5">
              <w:rPr>
                <w:lang w:val="fr-FR"/>
              </w:rPr>
              <w:t>débouchés</w:t>
            </w:r>
            <w:r>
              <w:rPr>
                <w:lang w:val="fr-FR"/>
              </w:rPr>
              <w:t> :</w:t>
            </w:r>
          </w:p>
        </w:tc>
        <w:tc>
          <w:tcPr>
            <w:tcW w:w="5807" w:type="dxa"/>
          </w:tcPr>
          <w:p w14:paraId="0C2AE4BC" w14:textId="77777777" w:rsidR="008E3EA5" w:rsidRPr="008E3EA5" w:rsidRDefault="008E3EA5" w:rsidP="008E3EA5">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Le ou la titulaire du brevet professionnel Esthétique Cosmétique Parfumerie est un(e) technicien(ne) hautement qualifié(e) spécialisé(e) dans : </w:t>
            </w:r>
          </w:p>
          <w:p w14:paraId="6495BE09"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Les prestations de beauté et de bien-être visage et corps </w:t>
            </w:r>
          </w:p>
          <w:p w14:paraId="5FA852E2"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Le conseil à la clientèle et la vente des produits cosmétiques, d’hygiène corporelle, de parfumerie et d’accessoires de soins esthétiques </w:t>
            </w:r>
          </w:p>
          <w:p w14:paraId="57808C5B"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Le conseil à la clientèle et la vente de prestations esthétiques </w:t>
            </w:r>
          </w:p>
          <w:p w14:paraId="79955A3E"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L’animation de pôles de vente auprès de la clientèle </w:t>
            </w:r>
          </w:p>
          <w:p w14:paraId="71B3FEE5"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La formation et l’encadrement du personnel au sein de l’entreprise </w:t>
            </w:r>
          </w:p>
          <w:p w14:paraId="2146997E"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La gestion technique, administrative et financière d’une entreprise </w:t>
            </w:r>
          </w:p>
          <w:p w14:paraId="123D306C" w14:textId="77777777" w:rsidR="008E3EA5" w:rsidRPr="008E3EA5" w:rsidRDefault="008E3EA5" w:rsidP="008E3EA5">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Le ou la titulaire du brevet professionnel Esthétique Cosmétique Parfumerie exerce son activité en qualité de salarié(e) ou de non salarié(e) dans les secteurs suivants : </w:t>
            </w:r>
          </w:p>
          <w:p w14:paraId="5077649E"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Instituts de beauté </w:t>
            </w:r>
            <w:r w:rsidRPr="008E3EA5">
              <w:rPr>
                <w:rFonts w:asciiTheme="minorHAnsi" w:hAnsiTheme="minorHAnsi" w:cstheme="minorHAnsi"/>
                <w:b/>
                <w:bCs/>
                <w:color w:val="313131"/>
                <w:sz w:val="18"/>
                <w:szCs w:val="18"/>
                <w:lang w:val="fr-FR"/>
              </w:rPr>
              <w:t xml:space="preserve">(*) </w:t>
            </w:r>
            <w:r w:rsidRPr="008E3EA5">
              <w:rPr>
                <w:rFonts w:asciiTheme="minorHAnsi" w:hAnsiTheme="minorHAnsi" w:cstheme="minorHAnsi"/>
                <w:bCs/>
                <w:color w:val="313131"/>
                <w:sz w:val="18"/>
                <w:szCs w:val="18"/>
                <w:lang w:val="fr-FR"/>
              </w:rPr>
              <w:t xml:space="preserve">(femme, homme, mixte) </w:t>
            </w:r>
          </w:p>
          <w:p w14:paraId="0F5BE2E2" w14:textId="094E0DAE"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Centres esthétiques spécialisés </w:t>
            </w:r>
            <w:r w:rsidRPr="008E3EA5">
              <w:rPr>
                <w:rFonts w:asciiTheme="minorHAnsi" w:hAnsiTheme="minorHAnsi" w:cstheme="minorHAnsi"/>
                <w:b/>
                <w:bCs/>
                <w:color w:val="313131"/>
                <w:sz w:val="18"/>
                <w:szCs w:val="18"/>
                <w:lang w:val="fr-FR"/>
              </w:rPr>
              <w:t xml:space="preserve">(*) </w:t>
            </w:r>
            <w:r w:rsidRPr="008E3EA5">
              <w:rPr>
                <w:rFonts w:asciiTheme="minorHAnsi" w:hAnsiTheme="minorHAnsi" w:cstheme="minorHAnsi"/>
                <w:bCs/>
                <w:color w:val="313131"/>
                <w:sz w:val="18"/>
                <w:szCs w:val="18"/>
                <w:lang w:val="fr-FR"/>
              </w:rPr>
              <w:t xml:space="preserve">: beauté des ongles, </w:t>
            </w:r>
            <w:proofErr w:type="spellStart"/>
            <w:r w:rsidRPr="008E3EA5">
              <w:rPr>
                <w:rFonts w:asciiTheme="minorHAnsi" w:hAnsiTheme="minorHAnsi" w:cstheme="minorHAnsi"/>
                <w:bCs/>
                <w:color w:val="313131"/>
                <w:sz w:val="18"/>
                <w:szCs w:val="18"/>
                <w:lang w:val="fr-FR"/>
              </w:rPr>
              <w:t>prothésie</w:t>
            </w:r>
            <w:proofErr w:type="spellEnd"/>
            <w:r w:rsidRPr="008E3EA5">
              <w:rPr>
                <w:rFonts w:asciiTheme="minorHAnsi" w:hAnsiTheme="minorHAnsi" w:cstheme="minorHAnsi"/>
                <w:bCs/>
                <w:color w:val="313131"/>
                <w:sz w:val="18"/>
                <w:szCs w:val="18"/>
                <w:lang w:val="fr-FR"/>
              </w:rPr>
              <w:t xml:space="preserve"> </w:t>
            </w:r>
            <w:proofErr w:type="spellStart"/>
            <w:r w:rsidRPr="008E3EA5">
              <w:rPr>
                <w:rFonts w:asciiTheme="minorHAnsi" w:hAnsiTheme="minorHAnsi" w:cstheme="minorHAnsi"/>
                <w:bCs/>
                <w:color w:val="313131"/>
                <w:sz w:val="18"/>
                <w:szCs w:val="18"/>
                <w:lang w:val="fr-FR"/>
              </w:rPr>
              <w:t>ongulaire</w:t>
            </w:r>
            <w:proofErr w:type="spellEnd"/>
            <w:r w:rsidRPr="008E3EA5">
              <w:rPr>
                <w:rFonts w:asciiTheme="minorHAnsi" w:hAnsiTheme="minorHAnsi" w:cstheme="minorHAnsi"/>
                <w:bCs/>
                <w:color w:val="313131"/>
                <w:sz w:val="18"/>
                <w:szCs w:val="18"/>
                <w:lang w:val="fr-FR"/>
              </w:rPr>
              <w:t xml:space="preserve">, spa, bien-être, soins corps, bronzage, épilation </w:t>
            </w:r>
          </w:p>
          <w:p w14:paraId="531BB7A4"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Parfumeries avec ou sans activités esthétiques intégrées </w:t>
            </w:r>
            <w:r w:rsidRPr="008E3EA5">
              <w:rPr>
                <w:rFonts w:asciiTheme="minorHAnsi" w:hAnsiTheme="minorHAnsi" w:cstheme="minorHAnsi"/>
                <w:b/>
                <w:bCs/>
                <w:color w:val="313131"/>
                <w:sz w:val="18"/>
                <w:szCs w:val="18"/>
                <w:lang w:val="fr-FR"/>
              </w:rPr>
              <w:t xml:space="preserve">(*) </w:t>
            </w:r>
          </w:p>
          <w:p w14:paraId="6960E99D"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Salons de coiffure avec activités esthétiques intégrées </w:t>
            </w:r>
            <w:r w:rsidRPr="008E3EA5">
              <w:rPr>
                <w:rFonts w:asciiTheme="minorHAnsi" w:hAnsiTheme="minorHAnsi" w:cstheme="minorHAnsi"/>
                <w:b/>
                <w:bCs/>
                <w:color w:val="313131"/>
                <w:sz w:val="18"/>
                <w:szCs w:val="18"/>
                <w:lang w:val="fr-FR"/>
              </w:rPr>
              <w:t xml:space="preserve">(*) </w:t>
            </w:r>
          </w:p>
          <w:p w14:paraId="45EF2079"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Etablissements de thalassothérapie, de balnéothérapie </w:t>
            </w:r>
            <w:r w:rsidRPr="008E3EA5">
              <w:rPr>
                <w:rFonts w:asciiTheme="minorHAnsi" w:hAnsiTheme="minorHAnsi" w:cstheme="minorHAnsi"/>
                <w:b/>
                <w:bCs/>
                <w:color w:val="313131"/>
                <w:sz w:val="18"/>
                <w:szCs w:val="18"/>
                <w:lang w:val="fr-FR"/>
              </w:rPr>
              <w:t xml:space="preserve">(*) </w:t>
            </w:r>
          </w:p>
          <w:p w14:paraId="01BDA624"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Parapharmacies avec ou sans activités esthétiques intégrées </w:t>
            </w:r>
          </w:p>
          <w:p w14:paraId="639B60EF"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Etablissements de tourisme, centres de vacances, de loisirs, de remise en forme </w:t>
            </w:r>
            <w:r w:rsidRPr="008E3EA5">
              <w:rPr>
                <w:rFonts w:asciiTheme="minorHAnsi" w:hAnsiTheme="minorHAnsi" w:cstheme="minorHAnsi"/>
                <w:b/>
                <w:bCs/>
                <w:color w:val="313131"/>
                <w:sz w:val="18"/>
                <w:szCs w:val="18"/>
                <w:lang w:val="fr-FR"/>
              </w:rPr>
              <w:t xml:space="preserve">(*) </w:t>
            </w:r>
          </w:p>
          <w:p w14:paraId="5AE290F5"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Entreprises de distribution de produits cosmétiques et d’hygiène corporelle </w:t>
            </w:r>
          </w:p>
          <w:p w14:paraId="40DFF992"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Etablissements de soins, de cure, de convalescence, de réadaptation, d’hébergement pour personnes âgées </w:t>
            </w:r>
          </w:p>
          <w:p w14:paraId="6B762576"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Organismes culturels et médiatiques </w:t>
            </w:r>
          </w:p>
          <w:p w14:paraId="2E880E63"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Entreprises de distribution de matériels professionnels </w:t>
            </w:r>
          </w:p>
          <w:p w14:paraId="349CC2CF"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Entreprises de fabrication de produits cosmétiques et de </w:t>
            </w:r>
            <w:r w:rsidRPr="008E3EA5">
              <w:rPr>
                <w:rFonts w:asciiTheme="minorHAnsi" w:hAnsiTheme="minorHAnsi" w:cstheme="minorHAnsi"/>
                <w:bCs/>
                <w:color w:val="313131"/>
                <w:sz w:val="18"/>
                <w:szCs w:val="18"/>
                <w:lang w:val="fr-FR"/>
              </w:rPr>
              <w:lastRenderedPageBreak/>
              <w:t xml:space="preserve">matériels professionnels </w:t>
            </w:r>
          </w:p>
          <w:p w14:paraId="7CEA46AD" w14:textId="77777777" w:rsidR="008E3EA5" w:rsidRPr="008E3EA5" w:rsidRDefault="008E3EA5" w:rsidP="008E3EA5">
            <w:pPr>
              <w:spacing w:line="360" w:lineRule="auto"/>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lang w:val="fr-FR"/>
              </w:rPr>
            </w:pPr>
            <w:r w:rsidRPr="008E3EA5">
              <w:rPr>
                <w:rFonts w:asciiTheme="minorHAnsi" w:hAnsiTheme="minorHAnsi" w:cstheme="minorHAnsi"/>
                <w:bCs/>
                <w:color w:val="313131"/>
                <w:sz w:val="18"/>
                <w:szCs w:val="18"/>
                <w:lang w:val="fr-FR"/>
              </w:rPr>
              <w:t xml:space="preserve">● Centres ou associations de réinsertion sociale, centre carcéral </w:t>
            </w:r>
          </w:p>
          <w:p w14:paraId="6EAEB4C7" w14:textId="4E8CD742" w:rsidR="00F45731" w:rsidRPr="00C91ADE" w:rsidRDefault="00F45731" w:rsidP="0078107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313131"/>
                <w:sz w:val="18"/>
                <w:szCs w:val="18"/>
              </w:rPr>
            </w:pPr>
          </w:p>
        </w:tc>
      </w:tr>
      <w:tr w:rsidR="200C1858" w14:paraId="11268A34" w14:textId="77777777" w:rsidTr="009A58B7">
        <w:trPr>
          <w:trHeight w:val="785"/>
        </w:trPr>
        <w:tc>
          <w:tcPr>
            <w:cnfStyle w:val="001000000000" w:firstRow="0" w:lastRow="0" w:firstColumn="1" w:lastColumn="0" w:oddVBand="0" w:evenVBand="0" w:oddHBand="0" w:evenHBand="0" w:firstRowFirstColumn="0" w:firstRowLastColumn="0" w:lastRowFirstColumn="0" w:lastRowLastColumn="0"/>
            <w:tcW w:w="3539" w:type="dxa"/>
          </w:tcPr>
          <w:p w14:paraId="2CB7B1D7" w14:textId="3E7522DD" w:rsidR="27267F90" w:rsidRDefault="27267F90" w:rsidP="200C1858">
            <w:pPr>
              <w:rPr>
                <w:lang w:val="fr-FR"/>
              </w:rPr>
            </w:pPr>
            <w:r w:rsidRPr="200C1858">
              <w:rPr>
                <w:u w:val="single"/>
                <w:lang w:val="fr-FR"/>
              </w:rPr>
              <w:lastRenderedPageBreak/>
              <w:t>Objectifs de la formation</w:t>
            </w:r>
            <w:r w:rsidRPr="200C1858">
              <w:rPr>
                <w:lang w:val="fr-FR"/>
              </w:rPr>
              <w:t xml:space="preserve"> :</w:t>
            </w:r>
          </w:p>
        </w:tc>
        <w:tc>
          <w:tcPr>
            <w:tcW w:w="5807" w:type="dxa"/>
          </w:tcPr>
          <w:p w14:paraId="069BBA41" w14:textId="77777777" w:rsidR="200C1858" w:rsidRPr="00C91ADE" w:rsidRDefault="009A58B7" w:rsidP="009A58B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313131"/>
                <w:sz w:val="18"/>
                <w:szCs w:val="18"/>
              </w:rPr>
            </w:pPr>
            <w:proofErr w:type="spellStart"/>
            <w:r w:rsidRPr="00C91ADE">
              <w:rPr>
                <w:rFonts w:asciiTheme="minorHAnsi" w:hAnsiTheme="minorHAnsi" w:cstheme="minorHAnsi"/>
                <w:b/>
                <w:bCs/>
                <w:color w:val="313131"/>
                <w:sz w:val="18"/>
                <w:szCs w:val="18"/>
              </w:rPr>
              <w:t>Compétences</w:t>
            </w:r>
            <w:proofErr w:type="spellEnd"/>
            <w:r w:rsidRPr="00C91ADE">
              <w:rPr>
                <w:rFonts w:asciiTheme="minorHAnsi" w:hAnsiTheme="minorHAnsi" w:cstheme="minorHAnsi"/>
                <w:b/>
                <w:bCs/>
                <w:color w:val="313131"/>
                <w:sz w:val="18"/>
                <w:szCs w:val="18"/>
              </w:rPr>
              <w:t xml:space="preserve"> </w:t>
            </w:r>
            <w:proofErr w:type="spellStart"/>
            <w:proofErr w:type="gramStart"/>
            <w:r w:rsidRPr="00C91ADE">
              <w:rPr>
                <w:rFonts w:asciiTheme="minorHAnsi" w:hAnsiTheme="minorHAnsi" w:cstheme="minorHAnsi"/>
                <w:b/>
                <w:bCs/>
                <w:color w:val="313131"/>
                <w:sz w:val="18"/>
                <w:szCs w:val="18"/>
              </w:rPr>
              <w:t>visées</w:t>
            </w:r>
            <w:proofErr w:type="spellEnd"/>
            <w:r w:rsidRPr="00C91ADE">
              <w:rPr>
                <w:rFonts w:asciiTheme="minorHAnsi" w:hAnsiTheme="minorHAnsi" w:cstheme="minorHAnsi"/>
                <w:b/>
                <w:bCs/>
                <w:color w:val="313131"/>
                <w:sz w:val="18"/>
                <w:szCs w:val="18"/>
              </w:rPr>
              <w:t xml:space="preserve"> :</w:t>
            </w:r>
            <w:proofErr w:type="gramEnd"/>
            <w:r w:rsidRPr="00C91ADE">
              <w:rPr>
                <w:rFonts w:asciiTheme="minorHAnsi" w:hAnsiTheme="minorHAnsi" w:cstheme="minorHAnsi"/>
                <w:b/>
                <w:bCs/>
                <w:color w:val="313131"/>
                <w:sz w:val="18"/>
                <w:szCs w:val="18"/>
              </w:rPr>
              <w:t xml:space="preserve"> </w:t>
            </w:r>
          </w:p>
          <w:p w14:paraId="7EE9DF95" w14:textId="4A0E3F2E" w:rsidR="009A58B7" w:rsidRPr="00C91ADE" w:rsidRDefault="007E6F46" w:rsidP="0078107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13131"/>
                <w:sz w:val="18"/>
                <w:szCs w:val="18"/>
              </w:rPr>
            </w:pPr>
            <w:r w:rsidRPr="00C91ADE">
              <w:rPr>
                <w:rFonts w:asciiTheme="minorHAnsi" w:hAnsiTheme="minorHAnsi" w:cstheme="minorHAnsi"/>
                <w:color w:val="313131"/>
                <w:sz w:val="18"/>
                <w:szCs w:val="18"/>
              </w:rPr>
              <w:t xml:space="preserve">Il </w:t>
            </w:r>
            <w:proofErr w:type="spellStart"/>
            <w:r w:rsidRPr="00C91ADE">
              <w:rPr>
                <w:rFonts w:asciiTheme="minorHAnsi" w:hAnsiTheme="minorHAnsi" w:cstheme="minorHAnsi"/>
                <w:color w:val="313131"/>
                <w:sz w:val="18"/>
                <w:szCs w:val="18"/>
              </w:rPr>
              <w:t>maîtrise</w:t>
            </w:r>
            <w:proofErr w:type="spellEnd"/>
            <w:r w:rsidRPr="00C91ADE">
              <w:rPr>
                <w:rFonts w:asciiTheme="minorHAnsi" w:hAnsiTheme="minorHAnsi" w:cstheme="minorHAnsi"/>
                <w:color w:val="313131"/>
                <w:sz w:val="18"/>
                <w:szCs w:val="18"/>
              </w:rPr>
              <w:t xml:space="preserve"> </w:t>
            </w:r>
            <w:proofErr w:type="spellStart"/>
            <w:r w:rsidRPr="00C91ADE">
              <w:rPr>
                <w:rFonts w:asciiTheme="minorHAnsi" w:hAnsiTheme="minorHAnsi" w:cstheme="minorHAnsi"/>
                <w:color w:val="313131"/>
                <w:sz w:val="18"/>
                <w:szCs w:val="18"/>
              </w:rPr>
              <w:t>toutes</w:t>
            </w:r>
            <w:proofErr w:type="spellEnd"/>
            <w:r w:rsidRPr="00C91ADE">
              <w:rPr>
                <w:rFonts w:asciiTheme="minorHAnsi" w:hAnsiTheme="minorHAnsi" w:cstheme="minorHAnsi"/>
                <w:color w:val="313131"/>
                <w:sz w:val="18"/>
                <w:szCs w:val="18"/>
              </w:rPr>
              <w:t xml:space="preserve"> les techniques </w:t>
            </w:r>
            <w:proofErr w:type="spellStart"/>
            <w:r w:rsidRPr="00C91ADE">
              <w:rPr>
                <w:rFonts w:asciiTheme="minorHAnsi" w:hAnsiTheme="minorHAnsi" w:cstheme="minorHAnsi"/>
                <w:color w:val="313131"/>
                <w:sz w:val="18"/>
                <w:szCs w:val="18"/>
              </w:rPr>
              <w:t>en</w:t>
            </w:r>
            <w:proofErr w:type="spellEnd"/>
            <w:r w:rsidRPr="00C91ADE">
              <w:rPr>
                <w:rFonts w:asciiTheme="minorHAnsi" w:hAnsiTheme="minorHAnsi" w:cstheme="minorHAnsi"/>
                <w:color w:val="313131"/>
                <w:sz w:val="18"/>
                <w:szCs w:val="18"/>
              </w:rPr>
              <w:t xml:space="preserve"> </w:t>
            </w:r>
            <w:proofErr w:type="spellStart"/>
            <w:r w:rsidRPr="00C91ADE">
              <w:rPr>
                <w:rFonts w:asciiTheme="minorHAnsi" w:hAnsiTheme="minorHAnsi" w:cstheme="minorHAnsi"/>
                <w:color w:val="313131"/>
                <w:sz w:val="18"/>
                <w:szCs w:val="18"/>
              </w:rPr>
              <w:t>soins</w:t>
            </w:r>
            <w:proofErr w:type="spellEnd"/>
            <w:r w:rsidRPr="00C91ADE">
              <w:rPr>
                <w:rFonts w:asciiTheme="minorHAnsi" w:hAnsiTheme="minorHAnsi" w:cstheme="minorHAnsi"/>
                <w:color w:val="313131"/>
                <w:sz w:val="18"/>
                <w:szCs w:val="18"/>
              </w:rPr>
              <w:t xml:space="preserve"> </w:t>
            </w:r>
            <w:proofErr w:type="spellStart"/>
            <w:r w:rsidRPr="00C91ADE">
              <w:rPr>
                <w:rFonts w:asciiTheme="minorHAnsi" w:hAnsiTheme="minorHAnsi" w:cstheme="minorHAnsi"/>
                <w:color w:val="313131"/>
                <w:sz w:val="18"/>
                <w:szCs w:val="18"/>
              </w:rPr>
              <w:t>esthétiques</w:t>
            </w:r>
            <w:proofErr w:type="spellEnd"/>
            <w:r w:rsidRPr="00C91ADE">
              <w:rPr>
                <w:rFonts w:asciiTheme="minorHAnsi" w:hAnsiTheme="minorHAnsi" w:cstheme="minorHAnsi"/>
                <w:color w:val="313131"/>
                <w:sz w:val="18"/>
                <w:szCs w:val="18"/>
              </w:rPr>
              <w:t xml:space="preserve"> du visage et du corps, et </w:t>
            </w:r>
            <w:proofErr w:type="spellStart"/>
            <w:r w:rsidRPr="00C91ADE">
              <w:rPr>
                <w:rFonts w:asciiTheme="minorHAnsi" w:hAnsiTheme="minorHAnsi" w:cstheme="minorHAnsi"/>
                <w:color w:val="313131"/>
                <w:sz w:val="18"/>
                <w:szCs w:val="18"/>
              </w:rPr>
              <w:t>en</w:t>
            </w:r>
            <w:proofErr w:type="spellEnd"/>
            <w:r w:rsidRPr="00C91ADE">
              <w:rPr>
                <w:rFonts w:asciiTheme="minorHAnsi" w:hAnsiTheme="minorHAnsi" w:cstheme="minorHAnsi"/>
                <w:color w:val="313131"/>
                <w:sz w:val="18"/>
                <w:szCs w:val="18"/>
              </w:rPr>
              <w:t xml:space="preserve"> maquillage. Il </w:t>
            </w:r>
            <w:proofErr w:type="spellStart"/>
            <w:r w:rsidRPr="00C91ADE">
              <w:rPr>
                <w:rFonts w:asciiTheme="minorHAnsi" w:hAnsiTheme="minorHAnsi" w:cstheme="minorHAnsi"/>
                <w:color w:val="313131"/>
                <w:sz w:val="18"/>
                <w:szCs w:val="18"/>
              </w:rPr>
              <w:t>possède</w:t>
            </w:r>
            <w:proofErr w:type="spellEnd"/>
            <w:r w:rsidRPr="00C91ADE">
              <w:rPr>
                <w:rFonts w:asciiTheme="minorHAnsi" w:hAnsiTheme="minorHAnsi" w:cstheme="minorHAnsi"/>
                <w:color w:val="313131"/>
                <w:sz w:val="18"/>
                <w:szCs w:val="18"/>
              </w:rPr>
              <w:t xml:space="preserve"> les </w:t>
            </w:r>
            <w:proofErr w:type="spellStart"/>
            <w:r w:rsidRPr="00C91ADE">
              <w:rPr>
                <w:rFonts w:asciiTheme="minorHAnsi" w:hAnsiTheme="minorHAnsi" w:cstheme="minorHAnsi"/>
                <w:color w:val="313131"/>
                <w:sz w:val="18"/>
                <w:szCs w:val="18"/>
              </w:rPr>
              <w:t>compétences</w:t>
            </w:r>
            <w:proofErr w:type="spellEnd"/>
            <w:r w:rsidRPr="00C91ADE">
              <w:rPr>
                <w:rFonts w:asciiTheme="minorHAnsi" w:hAnsiTheme="minorHAnsi" w:cstheme="minorHAnsi"/>
                <w:color w:val="313131"/>
                <w:sz w:val="18"/>
                <w:szCs w:val="18"/>
              </w:rPr>
              <w:t xml:space="preserve"> </w:t>
            </w:r>
            <w:proofErr w:type="spellStart"/>
            <w:r w:rsidRPr="00C91ADE">
              <w:rPr>
                <w:rFonts w:asciiTheme="minorHAnsi" w:hAnsiTheme="minorHAnsi" w:cstheme="minorHAnsi"/>
                <w:color w:val="313131"/>
                <w:sz w:val="18"/>
                <w:szCs w:val="18"/>
              </w:rPr>
              <w:t>nécessaires</w:t>
            </w:r>
            <w:proofErr w:type="spellEnd"/>
            <w:r w:rsidRPr="00C91ADE">
              <w:rPr>
                <w:rFonts w:asciiTheme="minorHAnsi" w:hAnsiTheme="minorHAnsi" w:cstheme="minorHAnsi"/>
                <w:color w:val="313131"/>
                <w:sz w:val="18"/>
                <w:szCs w:val="18"/>
              </w:rPr>
              <w:t xml:space="preserve"> pour </w:t>
            </w:r>
            <w:proofErr w:type="spellStart"/>
            <w:r w:rsidRPr="00C91ADE">
              <w:rPr>
                <w:rFonts w:asciiTheme="minorHAnsi" w:hAnsiTheme="minorHAnsi" w:cstheme="minorHAnsi"/>
                <w:color w:val="313131"/>
                <w:sz w:val="18"/>
                <w:szCs w:val="18"/>
              </w:rPr>
              <w:t>conseiller</w:t>
            </w:r>
            <w:proofErr w:type="spellEnd"/>
            <w:r w:rsidRPr="00C91ADE">
              <w:rPr>
                <w:rFonts w:asciiTheme="minorHAnsi" w:hAnsiTheme="minorHAnsi" w:cstheme="minorHAnsi"/>
                <w:color w:val="313131"/>
                <w:sz w:val="18"/>
                <w:szCs w:val="18"/>
              </w:rPr>
              <w:t xml:space="preserve"> les clients, et assurer la vente et la promotion de </w:t>
            </w:r>
            <w:proofErr w:type="spellStart"/>
            <w:r w:rsidRPr="00C91ADE">
              <w:rPr>
                <w:rFonts w:asciiTheme="minorHAnsi" w:hAnsiTheme="minorHAnsi" w:cstheme="minorHAnsi"/>
                <w:color w:val="313131"/>
                <w:sz w:val="18"/>
                <w:szCs w:val="18"/>
              </w:rPr>
              <w:t>soins</w:t>
            </w:r>
            <w:proofErr w:type="spellEnd"/>
            <w:r w:rsidRPr="00C91ADE">
              <w:rPr>
                <w:rFonts w:asciiTheme="minorHAnsi" w:hAnsiTheme="minorHAnsi" w:cstheme="minorHAnsi"/>
                <w:color w:val="313131"/>
                <w:sz w:val="18"/>
                <w:szCs w:val="18"/>
              </w:rPr>
              <w:t xml:space="preserve"> et de </w:t>
            </w:r>
            <w:proofErr w:type="spellStart"/>
            <w:r w:rsidRPr="00C91ADE">
              <w:rPr>
                <w:rFonts w:asciiTheme="minorHAnsi" w:hAnsiTheme="minorHAnsi" w:cstheme="minorHAnsi"/>
                <w:color w:val="313131"/>
                <w:sz w:val="18"/>
                <w:szCs w:val="18"/>
              </w:rPr>
              <w:t>produits</w:t>
            </w:r>
            <w:proofErr w:type="spellEnd"/>
            <w:r w:rsidRPr="00C91ADE">
              <w:rPr>
                <w:rFonts w:asciiTheme="minorHAnsi" w:hAnsiTheme="minorHAnsi" w:cstheme="minorHAnsi"/>
                <w:color w:val="313131"/>
                <w:sz w:val="18"/>
                <w:szCs w:val="18"/>
              </w:rPr>
              <w:t xml:space="preserve"> </w:t>
            </w:r>
            <w:proofErr w:type="spellStart"/>
            <w:r w:rsidRPr="00C91ADE">
              <w:rPr>
                <w:rFonts w:asciiTheme="minorHAnsi" w:hAnsiTheme="minorHAnsi" w:cstheme="minorHAnsi"/>
                <w:color w:val="313131"/>
                <w:sz w:val="18"/>
                <w:szCs w:val="18"/>
              </w:rPr>
              <w:t>esthétiques</w:t>
            </w:r>
            <w:proofErr w:type="spellEnd"/>
            <w:r w:rsidRPr="00C91ADE">
              <w:rPr>
                <w:rFonts w:asciiTheme="minorHAnsi" w:hAnsiTheme="minorHAnsi" w:cstheme="minorHAnsi"/>
                <w:color w:val="313131"/>
                <w:sz w:val="18"/>
                <w:szCs w:val="18"/>
              </w:rPr>
              <w:t>.</w:t>
            </w:r>
          </w:p>
        </w:tc>
      </w:tr>
      <w:tr w:rsidR="00F5549A" w14:paraId="6EAEB4D4" w14:textId="77777777" w:rsidTr="009A58B7">
        <w:trPr>
          <w:trHeight w:val="1366"/>
        </w:trPr>
        <w:tc>
          <w:tcPr>
            <w:cnfStyle w:val="001000000000" w:firstRow="0" w:lastRow="0" w:firstColumn="1" w:lastColumn="0" w:oddVBand="0" w:evenVBand="0" w:oddHBand="0" w:evenHBand="0" w:firstRowFirstColumn="0" w:firstRowLastColumn="0" w:lastRowFirstColumn="0" w:lastRowLastColumn="0"/>
            <w:tcW w:w="3539" w:type="dxa"/>
          </w:tcPr>
          <w:p w14:paraId="6EAEB4C9" w14:textId="37AA890B" w:rsidR="00F5549A" w:rsidRDefault="00F5549A" w:rsidP="00F5549A">
            <w:pPr>
              <w:rPr>
                <w:lang w:val="fr-FR"/>
              </w:rPr>
            </w:pPr>
            <w:r w:rsidRPr="200C1858">
              <w:rPr>
                <w:lang w:val="fr-FR"/>
              </w:rPr>
              <w:t>Condition d’Admission</w:t>
            </w:r>
            <w:r w:rsidR="09A2B654" w:rsidRPr="200C1858">
              <w:rPr>
                <w:lang w:val="fr-FR"/>
              </w:rPr>
              <w:t xml:space="preserve">, </w:t>
            </w:r>
            <w:r w:rsidR="09A2B654" w:rsidRPr="200C1858">
              <w:rPr>
                <w:u w:val="single"/>
                <w:lang w:val="fr-FR"/>
              </w:rPr>
              <w:t>modalités et délais d’accès</w:t>
            </w:r>
            <w:r w:rsidR="09A2B654" w:rsidRPr="200C1858">
              <w:rPr>
                <w:lang w:val="fr-FR"/>
              </w:rPr>
              <w:t>,</w:t>
            </w:r>
            <w:r w:rsidR="0115F090" w:rsidRPr="200C1858">
              <w:rPr>
                <w:lang w:val="fr-FR"/>
              </w:rPr>
              <w:t xml:space="preserve"> </w:t>
            </w:r>
            <w:r w:rsidR="0115F090" w:rsidRPr="200C1858">
              <w:rPr>
                <w:u w:val="single"/>
                <w:lang w:val="fr-FR"/>
              </w:rPr>
              <w:t>prérequis</w:t>
            </w:r>
            <w:r w:rsidR="718D9F43" w:rsidRPr="200C1858">
              <w:rPr>
                <w:u w:val="single"/>
                <w:lang w:val="fr-FR"/>
              </w:rPr>
              <w:t xml:space="preserve"> </w:t>
            </w:r>
            <w:r w:rsidRPr="200C1858">
              <w:rPr>
                <w:lang w:val="fr-FR"/>
              </w:rPr>
              <w:t xml:space="preserve">: </w:t>
            </w:r>
          </w:p>
        </w:tc>
        <w:tc>
          <w:tcPr>
            <w:tcW w:w="5807" w:type="dxa"/>
          </w:tcPr>
          <w:p w14:paraId="30BFBD0C" w14:textId="77777777" w:rsidR="009A58B7" w:rsidRPr="00C91ADE" w:rsidRDefault="009A58B7" w:rsidP="009A58B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lang w:val="fr-FR"/>
              </w:rPr>
            </w:pPr>
            <w:r w:rsidRPr="00C91ADE">
              <w:rPr>
                <w:rFonts w:asciiTheme="minorHAnsi" w:hAnsiTheme="minorHAnsi" w:cstheme="minorHAnsi"/>
                <w:b/>
                <w:bCs/>
                <w:sz w:val="18"/>
                <w:szCs w:val="18"/>
                <w:lang w:val="fr-FR"/>
              </w:rPr>
              <w:t xml:space="preserve">Modalités : </w:t>
            </w:r>
          </w:p>
          <w:p w14:paraId="77A71641" w14:textId="46C43293" w:rsidR="00F5549A" w:rsidRPr="00C91ADE" w:rsidRDefault="009A58B7" w:rsidP="009A58B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Entretien individuel – Certificat de faisabilité d’entrée en formation</w:t>
            </w:r>
          </w:p>
          <w:p w14:paraId="518DB302" w14:textId="77777777" w:rsidR="007E6F46" w:rsidRPr="00C91ADE" w:rsidRDefault="009A58B7" w:rsidP="007E6F4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b/>
                <w:bCs/>
                <w:sz w:val="18"/>
                <w:szCs w:val="18"/>
                <w:lang w:val="fr-FR"/>
              </w:rPr>
              <w:t>Prérequis </w:t>
            </w:r>
            <w:r w:rsidRPr="00C91ADE">
              <w:rPr>
                <w:rFonts w:asciiTheme="minorHAnsi" w:hAnsiTheme="minorHAnsi" w:cstheme="minorHAnsi"/>
                <w:sz w:val="18"/>
                <w:szCs w:val="18"/>
                <w:lang w:val="fr-FR"/>
              </w:rPr>
              <w:t>:</w:t>
            </w:r>
            <w:r w:rsidR="007E6F46" w:rsidRPr="00C91ADE">
              <w:rPr>
                <w:rFonts w:asciiTheme="minorHAnsi" w:hAnsiTheme="minorHAnsi" w:cstheme="minorHAnsi"/>
                <w:sz w:val="18"/>
                <w:szCs w:val="18"/>
                <w:lang w:val="fr-FR"/>
              </w:rPr>
              <w:t xml:space="preserve"> Être titulaire du CAP ECP (Esthétique Cosmétique Parfumerie)</w:t>
            </w:r>
          </w:p>
          <w:p w14:paraId="7052464A" w14:textId="383B35BC" w:rsidR="009A58B7" w:rsidRPr="00C91ADE" w:rsidRDefault="007E6F46" w:rsidP="007E6F4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Signature d’un contrat d’alternance (apprentissage)</w:t>
            </w:r>
          </w:p>
          <w:p w14:paraId="6FD51A99" w14:textId="01095656" w:rsidR="009A58B7" w:rsidRPr="00C91ADE" w:rsidRDefault="009A58B7" w:rsidP="009A58B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b/>
                <w:bCs/>
                <w:sz w:val="18"/>
                <w:szCs w:val="18"/>
                <w:lang w:val="fr-FR"/>
              </w:rPr>
              <w:t>Qualités requises :</w:t>
            </w:r>
            <w:r w:rsidRPr="00C91ADE">
              <w:rPr>
                <w:rFonts w:asciiTheme="minorHAnsi" w:hAnsiTheme="minorHAnsi" w:cstheme="minorHAnsi"/>
                <w:sz w:val="18"/>
                <w:szCs w:val="18"/>
                <w:lang w:val="fr-FR"/>
              </w:rPr>
              <w:t xml:space="preserve"> Être dynamique, avoir le sens des responsabilités, savoir prendre des décisions, aimer le travail en équipe, avoir des qualités de communication</w:t>
            </w:r>
          </w:p>
          <w:p w14:paraId="57E36F85" w14:textId="0248668E" w:rsidR="008E3EA5" w:rsidRPr="00C91ADE" w:rsidRDefault="009A58B7" w:rsidP="008E3EA5">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b/>
                <w:bCs/>
                <w:sz w:val="18"/>
                <w:szCs w:val="18"/>
                <w:lang w:val="fr-FR"/>
              </w:rPr>
              <w:t>Délai d’accès</w:t>
            </w:r>
            <w:r w:rsidRPr="00C91ADE">
              <w:rPr>
                <w:rFonts w:asciiTheme="minorHAnsi" w:hAnsiTheme="minorHAnsi" w:cstheme="minorHAnsi"/>
                <w:sz w:val="18"/>
                <w:szCs w:val="18"/>
                <w:lang w:val="fr-FR"/>
              </w:rPr>
              <w:t> : Inscription au minimum 15 jours avant le démarrage de la formation</w:t>
            </w:r>
            <w:r w:rsidR="008E3EA5" w:rsidRPr="00C91ADE">
              <w:rPr>
                <w:rFonts w:asciiTheme="minorHAnsi" w:hAnsiTheme="minorHAnsi" w:cstheme="minorHAnsi"/>
                <w:sz w:val="18"/>
                <w:szCs w:val="18"/>
                <w:lang w:val="fr-FR"/>
              </w:rPr>
              <w:t>. Entrée en formation selon le planning d’alternance.</w:t>
            </w:r>
          </w:p>
          <w:p w14:paraId="6EAEB4D3" w14:textId="2765AA71" w:rsidR="009A58B7" w:rsidRPr="00C91ADE" w:rsidRDefault="009A58B7" w:rsidP="009A58B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p>
        </w:tc>
      </w:tr>
      <w:tr w:rsidR="00F5549A" w:rsidRPr="00F448B1" w14:paraId="6EAEB4D9" w14:textId="77777777" w:rsidTr="00D85A7B">
        <w:trPr>
          <w:trHeight w:val="909"/>
        </w:trPr>
        <w:tc>
          <w:tcPr>
            <w:cnfStyle w:val="001000000000" w:firstRow="0" w:lastRow="0" w:firstColumn="1" w:lastColumn="0" w:oddVBand="0" w:evenVBand="0" w:oddHBand="0" w:evenHBand="0" w:firstRowFirstColumn="0" w:firstRowLastColumn="0" w:lastRowFirstColumn="0" w:lastRowLastColumn="0"/>
            <w:tcW w:w="3539" w:type="dxa"/>
          </w:tcPr>
          <w:p w14:paraId="6EAEB4D5" w14:textId="270655EB" w:rsidR="00F5549A" w:rsidRDefault="00F5549A" w:rsidP="00F5549A">
            <w:pPr>
              <w:rPr>
                <w:lang w:val="fr-FR"/>
              </w:rPr>
            </w:pPr>
            <w:r w:rsidRPr="200C1858">
              <w:rPr>
                <w:lang w:val="fr-FR"/>
              </w:rPr>
              <w:t>Organisation de la formation </w:t>
            </w:r>
            <w:r w:rsidR="282329C6" w:rsidRPr="200C1858">
              <w:rPr>
                <w:lang w:val="fr-FR"/>
              </w:rPr>
              <w:t>(</w:t>
            </w:r>
            <w:r w:rsidR="68FDEB16" w:rsidRPr="200C1858">
              <w:rPr>
                <w:lang w:val="fr-FR"/>
              </w:rPr>
              <w:t xml:space="preserve">dont </w:t>
            </w:r>
            <w:r w:rsidR="282329C6" w:rsidRPr="200C1858">
              <w:rPr>
                <w:u w:val="single"/>
                <w:lang w:val="fr-FR"/>
              </w:rPr>
              <w:t>durée</w:t>
            </w:r>
            <w:r w:rsidR="61845A0E" w:rsidRPr="200C1858">
              <w:rPr>
                <w:lang w:val="fr-FR"/>
              </w:rPr>
              <w:t>)</w:t>
            </w:r>
          </w:p>
        </w:tc>
        <w:tc>
          <w:tcPr>
            <w:tcW w:w="5807" w:type="dxa"/>
          </w:tcPr>
          <w:p w14:paraId="6EAEB4D8" w14:textId="4B477126" w:rsidR="00F5549A" w:rsidRPr="00C91ADE" w:rsidRDefault="0078107F" w:rsidP="003E66D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 xml:space="preserve">Formation en alternance obligatoire sur 2 ans avec </w:t>
            </w:r>
            <w:r w:rsidR="008E3EA5" w:rsidRPr="00C91ADE">
              <w:rPr>
                <w:rFonts w:asciiTheme="minorHAnsi" w:hAnsiTheme="minorHAnsi" w:cstheme="minorHAnsi"/>
                <w:sz w:val="18"/>
                <w:szCs w:val="18"/>
                <w:lang w:val="fr-FR"/>
              </w:rPr>
              <w:t>23</w:t>
            </w:r>
            <w:r w:rsidRPr="00C91ADE">
              <w:rPr>
                <w:rFonts w:asciiTheme="minorHAnsi" w:hAnsiTheme="minorHAnsi" w:cstheme="minorHAnsi"/>
                <w:sz w:val="18"/>
                <w:szCs w:val="18"/>
                <w:lang w:val="fr-FR"/>
              </w:rPr>
              <w:t xml:space="preserve"> semaines</w:t>
            </w:r>
            <w:r w:rsidR="008E3EA5" w:rsidRPr="00C91ADE">
              <w:rPr>
                <w:rFonts w:asciiTheme="minorHAnsi" w:hAnsiTheme="minorHAnsi" w:cstheme="minorHAnsi"/>
                <w:sz w:val="18"/>
                <w:szCs w:val="18"/>
                <w:lang w:val="fr-FR"/>
              </w:rPr>
              <w:t xml:space="preserve"> de 35h</w:t>
            </w:r>
            <w:r w:rsidRPr="00C91ADE">
              <w:rPr>
                <w:rFonts w:asciiTheme="minorHAnsi" w:hAnsiTheme="minorHAnsi" w:cstheme="minorHAnsi"/>
                <w:sz w:val="18"/>
                <w:szCs w:val="18"/>
                <w:lang w:val="fr-FR"/>
              </w:rPr>
              <w:t xml:space="preserve"> en centre de formation (</w:t>
            </w:r>
            <w:r w:rsidR="008E3EA5" w:rsidRPr="00C91ADE">
              <w:rPr>
                <w:rFonts w:asciiTheme="minorHAnsi" w:hAnsiTheme="minorHAnsi" w:cstheme="minorHAnsi"/>
                <w:sz w:val="18"/>
                <w:szCs w:val="18"/>
                <w:lang w:val="fr-FR"/>
              </w:rPr>
              <w:t>805</w:t>
            </w:r>
            <w:r w:rsidRPr="00C91ADE">
              <w:rPr>
                <w:rFonts w:asciiTheme="minorHAnsi" w:hAnsiTheme="minorHAnsi" w:cstheme="minorHAnsi"/>
                <w:sz w:val="18"/>
                <w:szCs w:val="18"/>
                <w:lang w:val="fr-FR"/>
              </w:rPr>
              <w:t xml:space="preserve"> heures, le reste du temps en entreprise.</w:t>
            </w:r>
          </w:p>
        </w:tc>
      </w:tr>
      <w:tr w:rsidR="00F5549A" w:rsidRPr="000C3DC6" w14:paraId="6EAEB4E3" w14:textId="77777777" w:rsidTr="009A58B7">
        <w:trPr>
          <w:trHeight w:val="1697"/>
        </w:trPr>
        <w:tc>
          <w:tcPr>
            <w:cnfStyle w:val="001000000000" w:firstRow="0" w:lastRow="0" w:firstColumn="1" w:lastColumn="0" w:oddVBand="0" w:evenVBand="0" w:oddHBand="0" w:evenHBand="0" w:firstRowFirstColumn="0" w:firstRowLastColumn="0" w:lastRowFirstColumn="0" w:lastRowLastColumn="0"/>
            <w:tcW w:w="3539" w:type="dxa"/>
          </w:tcPr>
          <w:p w14:paraId="6EAEB4DA" w14:textId="77777777" w:rsidR="00F5549A" w:rsidRDefault="00F5549A" w:rsidP="00F5549A">
            <w:pPr>
              <w:rPr>
                <w:lang w:val="fr-FR"/>
              </w:rPr>
            </w:pPr>
          </w:p>
          <w:p w14:paraId="6EAEB4DB" w14:textId="2FB54DDA" w:rsidR="00F5549A" w:rsidRDefault="00F5549A" w:rsidP="00F5549A">
            <w:pPr>
              <w:rPr>
                <w:lang w:val="fr-FR"/>
              </w:rPr>
            </w:pPr>
            <w:r w:rsidRPr="200C1858">
              <w:rPr>
                <w:lang w:val="fr-FR"/>
              </w:rPr>
              <w:t>Contenu pédagogique </w:t>
            </w:r>
            <w:r w:rsidR="4F22D0EE" w:rsidRPr="200C1858">
              <w:rPr>
                <w:lang w:val="fr-FR"/>
              </w:rPr>
              <w:t xml:space="preserve">(dont </w:t>
            </w:r>
            <w:r w:rsidR="4F22D0EE" w:rsidRPr="200C1858">
              <w:rPr>
                <w:u w:val="single"/>
                <w:lang w:val="fr-FR"/>
              </w:rPr>
              <w:t>méthodes mobilisées</w:t>
            </w:r>
            <w:r w:rsidR="4F22D0EE" w:rsidRPr="200C1858">
              <w:rPr>
                <w:lang w:val="fr-FR"/>
              </w:rPr>
              <w:t xml:space="preserve"> et </w:t>
            </w:r>
            <w:r w:rsidR="4F22D0EE" w:rsidRPr="200C1858">
              <w:rPr>
                <w:u w:val="single"/>
                <w:lang w:val="fr-FR"/>
              </w:rPr>
              <w:t>modalités d’évaluation</w:t>
            </w:r>
            <w:r w:rsidR="4F22D0EE" w:rsidRPr="200C1858">
              <w:rPr>
                <w:lang w:val="fr-FR"/>
              </w:rPr>
              <w:t xml:space="preserve">) </w:t>
            </w:r>
            <w:r w:rsidRPr="200C1858">
              <w:rPr>
                <w:lang w:val="fr-FR"/>
              </w:rPr>
              <w:t xml:space="preserve">: </w:t>
            </w:r>
          </w:p>
        </w:tc>
        <w:tc>
          <w:tcPr>
            <w:tcW w:w="5807" w:type="dxa"/>
          </w:tcPr>
          <w:p w14:paraId="7124AE39" w14:textId="77777777" w:rsidR="008E3EA5" w:rsidRPr="00C91ADE" w:rsidRDefault="008E3EA5" w:rsidP="008E3E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Les formateurs veillent à varier les méthodes pédagogiques :</w:t>
            </w:r>
          </w:p>
          <w:p w14:paraId="273CAD6E" w14:textId="77777777" w:rsidR="008E3EA5" w:rsidRPr="00C91ADE" w:rsidRDefault="008E3EA5" w:rsidP="008E3E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w:t>
            </w:r>
            <w:r w:rsidRPr="00C91ADE">
              <w:rPr>
                <w:rFonts w:asciiTheme="minorHAnsi" w:hAnsiTheme="minorHAnsi" w:cstheme="minorHAnsi"/>
                <w:sz w:val="18"/>
                <w:szCs w:val="18"/>
                <w:lang w:val="fr-FR"/>
              </w:rPr>
              <w:tab/>
              <w:t>Méthode affirmative</w:t>
            </w:r>
          </w:p>
          <w:p w14:paraId="5DD61E04" w14:textId="77777777" w:rsidR="008E3EA5" w:rsidRPr="00C91ADE" w:rsidRDefault="008E3EA5" w:rsidP="008E3E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w:t>
            </w:r>
            <w:r w:rsidRPr="00C91ADE">
              <w:rPr>
                <w:rFonts w:asciiTheme="minorHAnsi" w:hAnsiTheme="minorHAnsi" w:cstheme="minorHAnsi"/>
                <w:sz w:val="18"/>
                <w:szCs w:val="18"/>
                <w:lang w:val="fr-FR"/>
              </w:rPr>
              <w:tab/>
              <w:t>Méthode démonstrative</w:t>
            </w:r>
          </w:p>
          <w:p w14:paraId="7A4A5D1C" w14:textId="77777777" w:rsidR="008E3EA5" w:rsidRPr="00C91ADE" w:rsidRDefault="008E3EA5" w:rsidP="008E3E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w:t>
            </w:r>
            <w:r w:rsidRPr="00C91ADE">
              <w:rPr>
                <w:rFonts w:asciiTheme="minorHAnsi" w:hAnsiTheme="minorHAnsi" w:cstheme="minorHAnsi"/>
                <w:sz w:val="18"/>
                <w:szCs w:val="18"/>
                <w:lang w:val="fr-FR"/>
              </w:rPr>
              <w:tab/>
              <w:t>Méthode interrogative</w:t>
            </w:r>
          </w:p>
          <w:p w14:paraId="11E2FD53" w14:textId="77777777" w:rsidR="008E3EA5" w:rsidRPr="00C91ADE" w:rsidRDefault="008E3EA5" w:rsidP="008E3E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w:t>
            </w:r>
            <w:r w:rsidRPr="00C91ADE">
              <w:rPr>
                <w:rFonts w:asciiTheme="minorHAnsi" w:hAnsiTheme="minorHAnsi" w:cstheme="minorHAnsi"/>
                <w:sz w:val="18"/>
                <w:szCs w:val="18"/>
                <w:lang w:val="fr-FR"/>
              </w:rPr>
              <w:tab/>
              <w:t>Méthode applicative</w:t>
            </w:r>
          </w:p>
          <w:p w14:paraId="4C1D2042" w14:textId="77777777" w:rsidR="008E3EA5" w:rsidRPr="00C91ADE" w:rsidRDefault="008E3EA5" w:rsidP="008E3E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w:t>
            </w:r>
            <w:r w:rsidRPr="00C91ADE">
              <w:rPr>
                <w:rFonts w:asciiTheme="minorHAnsi" w:hAnsiTheme="minorHAnsi" w:cstheme="minorHAnsi"/>
                <w:sz w:val="18"/>
                <w:szCs w:val="18"/>
                <w:lang w:val="fr-FR"/>
              </w:rPr>
              <w:tab/>
              <w:t>Méthode heuristique</w:t>
            </w:r>
          </w:p>
          <w:p w14:paraId="146B6C48" w14:textId="77777777" w:rsidR="008E3EA5" w:rsidRPr="00C91ADE" w:rsidRDefault="008E3EA5" w:rsidP="008E3E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p>
          <w:p w14:paraId="7825B3A2" w14:textId="77777777" w:rsidR="008E3EA5" w:rsidRPr="00C91ADE" w:rsidRDefault="008E3EA5" w:rsidP="008E3E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p>
          <w:p w14:paraId="596957DE" w14:textId="77777777" w:rsidR="008E3EA5" w:rsidRPr="00C91ADE" w:rsidRDefault="008E3EA5" w:rsidP="008E3E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 xml:space="preserve">Processus d’évaluation : </w:t>
            </w:r>
          </w:p>
          <w:p w14:paraId="6EAEB4E2" w14:textId="395CCFF7" w:rsidR="000C3DC6" w:rsidRPr="00C91ADE" w:rsidRDefault="008E3EA5" w:rsidP="008E3E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Quizz, Evaluation pratique, Examen Blanc, DST, Examen, Bilan semestriel, Révisions.</w:t>
            </w:r>
          </w:p>
        </w:tc>
      </w:tr>
      <w:tr w:rsidR="00F5549A" w14:paraId="6EAEB4EF" w14:textId="77777777" w:rsidTr="00D85A7B">
        <w:trPr>
          <w:trHeight w:val="815"/>
        </w:trPr>
        <w:tc>
          <w:tcPr>
            <w:cnfStyle w:val="001000000000" w:firstRow="0" w:lastRow="0" w:firstColumn="1" w:lastColumn="0" w:oddVBand="0" w:evenVBand="0" w:oddHBand="0" w:evenHBand="0" w:firstRowFirstColumn="0" w:firstRowLastColumn="0" w:lastRowFirstColumn="0" w:lastRowLastColumn="0"/>
            <w:tcW w:w="3539" w:type="dxa"/>
          </w:tcPr>
          <w:p w14:paraId="6EAEB4E9" w14:textId="2E647A0C" w:rsidR="00F5549A" w:rsidRDefault="00F5549A" w:rsidP="00F5549A">
            <w:pPr>
              <w:rPr>
                <w:lang w:val="fr-FR"/>
              </w:rPr>
            </w:pPr>
            <w:r>
              <w:rPr>
                <w:lang w:val="fr-FR"/>
              </w:rPr>
              <w:t>Poursuite de formation</w:t>
            </w:r>
            <w:r w:rsidR="00C70867">
              <w:rPr>
                <w:lang w:val="fr-FR"/>
              </w:rPr>
              <w:t xml:space="preserve">, </w:t>
            </w:r>
            <w:r w:rsidR="00C70867" w:rsidRPr="008E3EA5">
              <w:rPr>
                <w:lang w:val="fr-FR"/>
              </w:rPr>
              <w:t>passerelles, équivalences</w:t>
            </w:r>
            <w:r w:rsidRPr="008E3EA5">
              <w:rPr>
                <w:lang w:val="fr-FR"/>
              </w:rPr>
              <w:t> :</w:t>
            </w:r>
          </w:p>
        </w:tc>
        <w:tc>
          <w:tcPr>
            <w:tcW w:w="5807" w:type="dxa"/>
          </w:tcPr>
          <w:p w14:paraId="6EAEB4EE" w14:textId="3A821F84" w:rsidR="00F5549A" w:rsidRPr="00C91ADE" w:rsidRDefault="007E6F46" w:rsidP="00BC5A61">
            <w:pPr>
              <w:widowControl/>
              <w:autoSpaceDE/>
              <w:autoSpaceDN/>
              <w:spacing w:after="160" w:line="360" w:lineRule="auto"/>
              <w:ind w:left="21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 xml:space="preserve">Il est possible de se perfectionner en suivant un BM (Brevet de Maîtrise) Esthétique ou </w:t>
            </w:r>
            <w:r w:rsidR="008E3EA5" w:rsidRPr="00C91ADE">
              <w:rPr>
                <w:rFonts w:asciiTheme="minorHAnsi" w:hAnsiTheme="minorHAnsi" w:cstheme="minorHAnsi"/>
                <w:sz w:val="18"/>
                <w:szCs w:val="18"/>
                <w:lang w:val="fr-FR"/>
              </w:rPr>
              <w:t xml:space="preserve">de </w:t>
            </w:r>
            <w:r w:rsidRPr="00C91ADE">
              <w:rPr>
                <w:rFonts w:asciiTheme="minorHAnsi" w:hAnsiTheme="minorHAnsi" w:cstheme="minorHAnsi"/>
                <w:sz w:val="18"/>
                <w:szCs w:val="18"/>
                <w:lang w:val="fr-FR"/>
              </w:rPr>
              <w:t xml:space="preserve">préparer un BTS </w:t>
            </w:r>
            <w:r w:rsidR="008E3EA5" w:rsidRPr="00C91ADE">
              <w:rPr>
                <w:rFonts w:asciiTheme="minorHAnsi" w:hAnsiTheme="minorHAnsi" w:cstheme="minorHAnsi"/>
                <w:sz w:val="18"/>
                <w:szCs w:val="18"/>
                <w:lang w:val="fr-FR"/>
              </w:rPr>
              <w:t>MCO, esthétique, NDRC.</w:t>
            </w:r>
          </w:p>
        </w:tc>
      </w:tr>
      <w:tr w:rsidR="00F5549A" w14:paraId="6EAEB4F3" w14:textId="77777777" w:rsidTr="009A58B7">
        <w:trPr>
          <w:trHeight w:val="901"/>
        </w:trPr>
        <w:tc>
          <w:tcPr>
            <w:cnfStyle w:val="001000000000" w:firstRow="0" w:lastRow="0" w:firstColumn="1" w:lastColumn="0" w:oddVBand="0" w:evenVBand="0" w:oddHBand="0" w:evenHBand="0" w:firstRowFirstColumn="0" w:firstRowLastColumn="0" w:lastRowFirstColumn="0" w:lastRowLastColumn="0"/>
            <w:tcW w:w="3539" w:type="dxa"/>
          </w:tcPr>
          <w:p w14:paraId="6EAEB4F0" w14:textId="165587D8" w:rsidR="00F5549A" w:rsidRDefault="00F5549A" w:rsidP="00F5549A">
            <w:pPr>
              <w:rPr>
                <w:lang w:val="fr-FR"/>
              </w:rPr>
            </w:pPr>
            <w:r>
              <w:rPr>
                <w:lang w:val="fr-FR"/>
              </w:rPr>
              <w:t>Statut </w:t>
            </w:r>
            <w:r w:rsidR="00BE656E">
              <w:rPr>
                <w:lang w:val="fr-FR"/>
              </w:rPr>
              <w:t xml:space="preserve">de la formation </w:t>
            </w:r>
            <w:r w:rsidR="00E44E09">
              <w:rPr>
                <w:lang w:val="fr-FR"/>
              </w:rPr>
              <w:t>(apprentissage</w:t>
            </w:r>
            <w:r w:rsidR="00BE656E">
              <w:rPr>
                <w:lang w:val="fr-FR"/>
              </w:rPr>
              <w:t>, contrat de professionnalisation</w:t>
            </w:r>
            <w:r w:rsidR="00FA741F">
              <w:rPr>
                <w:lang w:val="fr-FR"/>
              </w:rPr>
              <w:t>, stagiaire de la formation professionnelle</w:t>
            </w:r>
            <w:r w:rsidR="00BA2C6B">
              <w:rPr>
                <w:lang w:val="fr-FR"/>
              </w:rPr>
              <w:t>)</w:t>
            </w:r>
            <w:r w:rsidR="00BE656E">
              <w:rPr>
                <w:lang w:val="fr-FR"/>
              </w:rPr>
              <w:t xml:space="preserve"> </w:t>
            </w:r>
          </w:p>
        </w:tc>
        <w:tc>
          <w:tcPr>
            <w:tcW w:w="5807" w:type="dxa"/>
          </w:tcPr>
          <w:p w14:paraId="5B681EB0" w14:textId="77777777" w:rsidR="00870DEF" w:rsidRPr="00381FC3" w:rsidRDefault="00870DEF" w:rsidP="00870DEF">
            <w:pPr>
              <w:widowControl/>
              <w:autoSpaceDE/>
              <w:autoSpaceDN/>
              <w:spacing w:after="160" w:line="360" w:lineRule="auto"/>
              <w:ind w:left="21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fr-FR"/>
              </w:rPr>
            </w:pPr>
            <w:r w:rsidRPr="00381FC3">
              <w:rPr>
                <w:rFonts w:asciiTheme="minorHAnsi" w:eastAsiaTheme="minorHAnsi" w:hAnsiTheme="minorHAnsi" w:cstheme="minorHAnsi"/>
                <w:sz w:val="18"/>
                <w:szCs w:val="18"/>
                <w:lang w:val="fr-FR"/>
              </w:rPr>
              <w:t>Statut salarié en contrat d’apprentissage, rémunéré en fonction de son â</w:t>
            </w:r>
            <w:r>
              <w:rPr>
                <w:rFonts w:asciiTheme="minorHAnsi" w:eastAsiaTheme="minorHAnsi" w:hAnsiTheme="minorHAnsi" w:cstheme="minorHAnsi"/>
                <w:sz w:val="18"/>
                <w:szCs w:val="18"/>
                <w:lang w:val="fr-FR"/>
              </w:rPr>
              <w:t>ge et de son année de formation ; Statut salarié en contrat de professionnalisation ; Statut de stagiaire de la formation professionnelle</w:t>
            </w:r>
          </w:p>
          <w:p w14:paraId="6EAEB4F2" w14:textId="62F0F660" w:rsidR="00F5549A" w:rsidRPr="00C91ADE" w:rsidRDefault="00F5549A" w:rsidP="007C3CA0">
            <w:pPr>
              <w:widowControl/>
              <w:autoSpaceDE/>
              <w:autoSpaceDN/>
              <w:spacing w:after="160" w:line="360" w:lineRule="auto"/>
              <w:ind w:left="21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p>
        </w:tc>
      </w:tr>
      <w:tr w:rsidR="00F5549A" w:rsidRPr="00F43B16" w14:paraId="6EAEB4F7" w14:textId="77777777" w:rsidTr="009A58B7">
        <w:trPr>
          <w:trHeight w:val="1561"/>
        </w:trPr>
        <w:tc>
          <w:tcPr>
            <w:cnfStyle w:val="001000000000" w:firstRow="0" w:lastRow="0" w:firstColumn="1" w:lastColumn="0" w:oddVBand="0" w:evenVBand="0" w:oddHBand="0" w:evenHBand="0" w:firstRowFirstColumn="0" w:firstRowLastColumn="0" w:lastRowFirstColumn="0" w:lastRowLastColumn="0"/>
            <w:tcW w:w="3539" w:type="dxa"/>
          </w:tcPr>
          <w:p w14:paraId="6EAEB4F4" w14:textId="77777777" w:rsidR="00F5549A" w:rsidRDefault="00F5549A" w:rsidP="00F5549A">
            <w:pPr>
              <w:rPr>
                <w:lang w:val="fr-FR"/>
              </w:rPr>
            </w:pPr>
            <w:r>
              <w:rPr>
                <w:lang w:val="fr-FR"/>
              </w:rPr>
              <w:lastRenderedPageBreak/>
              <w:t xml:space="preserve">Nos spécificités :  </w:t>
            </w:r>
          </w:p>
        </w:tc>
        <w:tc>
          <w:tcPr>
            <w:tcW w:w="5807" w:type="dxa"/>
          </w:tcPr>
          <w:p w14:paraId="62AC614C" w14:textId="08933A2C" w:rsidR="00BC5A61" w:rsidRPr="00C91ADE" w:rsidRDefault="00BC5A61" w:rsidP="00BC5A61">
            <w:pPr>
              <w:pStyle w:val="Paragraphedeliste"/>
              <w:numPr>
                <w:ilvl w:val="0"/>
                <w:numId w:val="2"/>
              </w:numPr>
              <w:tabs>
                <w:tab w:val="left" w:pos="1425"/>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Participation à des actions pédagogiques spécifiques</w:t>
            </w:r>
          </w:p>
          <w:p w14:paraId="0A1D9979" w14:textId="1B58788F" w:rsidR="00BC5A61" w:rsidRPr="00C91ADE" w:rsidRDefault="00BC5A61" w:rsidP="00BC5A61">
            <w:pPr>
              <w:pStyle w:val="Paragraphedeliste"/>
              <w:numPr>
                <w:ilvl w:val="0"/>
                <w:numId w:val="2"/>
              </w:numPr>
              <w:tabs>
                <w:tab w:val="left" w:pos="1425"/>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 xml:space="preserve">Possibilité d’internat </w:t>
            </w:r>
          </w:p>
          <w:p w14:paraId="2C9569E9" w14:textId="2394529F" w:rsidR="00BC5A61" w:rsidRPr="00C91ADE" w:rsidRDefault="00BC5A61" w:rsidP="00BC5A61">
            <w:pPr>
              <w:pStyle w:val="Paragraphedeliste"/>
              <w:numPr>
                <w:ilvl w:val="0"/>
                <w:numId w:val="2"/>
              </w:numPr>
              <w:tabs>
                <w:tab w:val="left" w:pos="1425"/>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Bilan de la situation personnelle de chaque candidat avec un accompagnement en fin de formation à la recherche d’emploi ou à la poursuite d’études</w:t>
            </w:r>
          </w:p>
          <w:p w14:paraId="6EAEB4F6" w14:textId="751F8F06" w:rsidR="00F5549A" w:rsidRPr="00C91ADE" w:rsidRDefault="00F5549A" w:rsidP="00B67120">
            <w:pPr>
              <w:pStyle w:val="Paragraphedeliste"/>
              <w:tabs>
                <w:tab w:val="left" w:pos="1425"/>
              </w:tabs>
              <w:spacing w:line="360" w:lineRule="auto"/>
              <w:ind w:left="465"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p>
        </w:tc>
      </w:tr>
      <w:tr w:rsidR="00F5549A" w:rsidRPr="00F43B16" w14:paraId="6EAEB504" w14:textId="77777777" w:rsidTr="009A58B7">
        <w:trPr>
          <w:trHeight w:val="1546"/>
        </w:trPr>
        <w:tc>
          <w:tcPr>
            <w:cnfStyle w:val="001000000000" w:firstRow="0" w:lastRow="0" w:firstColumn="1" w:lastColumn="0" w:oddVBand="0" w:evenVBand="0" w:oddHBand="0" w:evenHBand="0" w:firstRowFirstColumn="0" w:firstRowLastColumn="0" w:lastRowFirstColumn="0" w:lastRowLastColumn="0"/>
            <w:tcW w:w="3539" w:type="dxa"/>
          </w:tcPr>
          <w:p w14:paraId="6EAEB4F8" w14:textId="77777777" w:rsidR="00F5549A" w:rsidRDefault="00F5549A" w:rsidP="00F5549A">
            <w:pPr>
              <w:rPr>
                <w:lang w:val="fr-FR"/>
              </w:rPr>
            </w:pPr>
            <w:r w:rsidRPr="00674CF7">
              <w:rPr>
                <w:u w:val="single"/>
                <w:lang w:val="fr-FR"/>
              </w:rPr>
              <w:t>Examen</w:t>
            </w:r>
            <w:r>
              <w:rPr>
                <w:lang w:val="fr-FR"/>
              </w:rPr>
              <w:t xml:space="preserve"> : </w:t>
            </w:r>
          </w:p>
        </w:tc>
        <w:tc>
          <w:tcPr>
            <w:tcW w:w="5807" w:type="dxa"/>
          </w:tcPr>
          <w:p w14:paraId="120900D0" w14:textId="24FAB275" w:rsidR="008E3EA5" w:rsidRPr="00C91ADE" w:rsidRDefault="008E3EA5" w:rsidP="007E6F46">
            <w:pPr>
              <w:tabs>
                <w:tab w:val="left" w:pos="1455"/>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Examens en ponctuel.</w:t>
            </w:r>
          </w:p>
          <w:p w14:paraId="425E7A40" w14:textId="1FDD90CE" w:rsidR="007E6F46" w:rsidRPr="00C91ADE" w:rsidRDefault="007E6F46" w:rsidP="007E6F46">
            <w:pPr>
              <w:tabs>
                <w:tab w:val="left" w:pos="1455"/>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Domaine professionnel :</w:t>
            </w:r>
          </w:p>
          <w:p w14:paraId="3D84B7ED" w14:textId="77777777" w:rsidR="007E6F46" w:rsidRPr="00C91ADE" w:rsidRDefault="007E6F46" w:rsidP="007E6F46">
            <w:pPr>
              <w:tabs>
                <w:tab w:val="left" w:pos="1455"/>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E.1 : Prestations de beauté et de bien-être visage et corps</w:t>
            </w:r>
          </w:p>
          <w:p w14:paraId="2790CE4C" w14:textId="77777777" w:rsidR="007E6F46" w:rsidRPr="00C91ADE" w:rsidRDefault="007E6F46" w:rsidP="007E6F46">
            <w:pPr>
              <w:tabs>
                <w:tab w:val="left" w:pos="1455"/>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E.2 : Relation client, valorisation et animation de l’entreprise</w:t>
            </w:r>
          </w:p>
          <w:p w14:paraId="79471338" w14:textId="77777777" w:rsidR="007E6F46" w:rsidRPr="00C91ADE" w:rsidRDefault="007E6F46" w:rsidP="007E6F46">
            <w:pPr>
              <w:tabs>
                <w:tab w:val="left" w:pos="1455"/>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E.3 : Vie et gestion de l’entreprise</w:t>
            </w:r>
          </w:p>
          <w:p w14:paraId="36B954D7" w14:textId="77777777" w:rsidR="007E6F46" w:rsidRPr="00C91ADE" w:rsidRDefault="007E6F46" w:rsidP="007E6F46">
            <w:pPr>
              <w:tabs>
                <w:tab w:val="left" w:pos="1455"/>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Domaine connaissances générales :</w:t>
            </w:r>
          </w:p>
          <w:p w14:paraId="7EF87B91" w14:textId="77777777" w:rsidR="007E6F46" w:rsidRPr="00C91ADE" w:rsidRDefault="007E6F46" w:rsidP="007E6F46">
            <w:pPr>
              <w:tabs>
                <w:tab w:val="left" w:pos="1455"/>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E.4 : Expression et connaissance du monde</w:t>
            </w:r>
          </w:p>
          <w:p w14:paraId="6EAEB503" w14:textId="6E8AA393" w:rsidR="00F5549A" w:rsidRPr="00C91ADE" w:rsidRDefault="00D85A7B" w:rsidP="007E6F46">
            <w:pPr>
              <w:tabs>
                <w:tab w:val="left" w:pos="1455"/>
                <w:tab w:val="left" w:pos="1740"/>
              </w:tabs>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E.5 : Langue vivante : anglais</w:t>
            </w:r>
          </w:p>
        </w:tc>
      </w:tr>
      <w:tr w:rsidR="200C1858" w14:paraId="4FD5BBE8" w14:textId="77777777" w:rsidTr="009A58B7">
        <w:trPr>
          <w:trHeight w:val="1546"/>
        </w:trPr>
        <w:tc>
          <w:tcPr>
            <w:cnfStyle w:val="001000000000" w:firstRow="0" w:lastRow="0" w:firstColumn="1" w:lastColumn="0" w:oddVBand="0" w:evenVBand="0" w:oddHBand="0" w:evenHBand="0" w:firstRowFirstColumn="0" w:firstRowLastColumn="0" w:lastRowFirstColumn="0" w:lastRowLastColumn="0"/>
            <w:tcW w:w="3539" w:type="dxa"/>
          </w:tcPr>
          <w:p w14:paraId="4A74D9FE" w14:textId="125CA32A" w:rsidR="4EA26DC0" w:rsidRDefault="4EA26DC0" w:rsidP="200C1858">
            <w:pPr>
              <w:rPr>
                <w:u w:val="single"/>
                <w:lang w:val="fr-FR"/>
              </w:rPr>
            </w:pPr>
            <w:r w:rsidRPr="200C1858">
              <w:rPr>
                <w:u w:val="single"/>
                <w:lang w:val="fr-FR"/>
              </w:rPr>
              <w:t>Tarifs</w:t>
            </w:r>
          </w:p>
        </w:tc>
        <w:tc>
          <w:tcPr>
            <w:tcW w:w="5807" w:type="dxa"/>
          </w:tcPr>
          <w:p w14:paraId="185507E6" w14:textId="781F91C8" w:rsidR="00D85A7B" w:rsidRDefault="008E3EA5" w:rsidP="00BC5A6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 xml:space="preserve">Coût de la formation entièrement prise en </w:t>
            </w:r>
            <w:r w:rsidR="00D85A7B">
              <w:rPr>
                <w:rFonts w:asciiTheme="minorHAnsi" w:hAnsiTheme="minorHAnsi" w:cstheme="minorHAnsi"/>
                <w:sz w:val="18"/>
                <w:szCs w:val="18"/>
                <w:lang w:val="fr-FR"/>
              </w:rPr>
              <w:t>charge par l’OPCO.</w:t>
            </w:r>
          </w:p>
          <w:p w14:paraId="6E289DFD" w14:textId="4DFE068B" w:rsidR="004B2570" w:rsidRDefault="00AB632D" w:rsidP="00BC5A6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 xml:space="preserve">Coût de formation : </w:t>
            </w:r>
            <w:r w:rsidR="004B2570">
              <w:rPr>
                <w:rFonts w:asciiTheme="minorHAnsi" w:hAnsiTheme="minorHAnsi" w:cstheme="minorHAnsi"/>
                <w:sz w:val="18"/>
                <w:szCs w:val="18"/>
                <w:lang w:val="fr-FR"/>
              </w:rPr>
              <w:t>1 400 € / an</w:t>
            </w:r>
          </w:p>
          <w:p w14:paraId="1213758A" w14:textId="70EB9236" w:rsidR="200C1858" w:rsidRPr="00C91ADE" w:rsidRDefault="00BC5A61" w:rsidP="00BC5A6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Tous les apprentis après signature de leur contrat bénéficient de la prise en charge des frais pédagogiques et des frais du 1er équipement pédagogique. L’équipement est fourni par le centre de formation.</w:t>
            </w:r>
          </w:p>
        </w:tc>
      </w:tr>
      <w:tr w:rsidR="00744B73" w14:paraId="3B4C5748" w14:textId="77777777" w:rsidTr="00104134">
        <w:trPr>
          <w:trHeight w:val="1029"/>
        </w:trPr>
        <w:tc>
          <w:tcPr>
            <w:cnfStyle w:val="001000000000" w:firstRow="0" w:lastRow="0" w:firstColumn="1" w:lastColumn="0" w:oddVBand="0" w:evenVBand="0" w:oddHBand="0" w:evenHBand="0" w:firstRowFirstColumn="0" w:firstRowLastColumn="0" w:lastRowFirstColumn="0" w:lastRowLastColumn="0"/>
            <w:tcW w:w="3539" w:type="dxa"/>
          </w:tcPr>
          <w:p w14:paraId="0D8DC175" w14:textId="02475954" w:rsidR="00744B73" w:rsidRPr="200C1858" w:rsidRDefault="00744B73" w:rsidP="200C1858">
            <w:pPr>
              <w:rPr>
                <w:u w:val="single"/>
                <w:lang w:val="fr-FR"/>
              </w:rPr>
            </w:pPr>
            <w:r>
              <w:rPr>
                <w:u w:val="single"/>
                <w:lang w:val="fr-FR"/>
              </w:rPr>
              <w:t>A</w:t>
            </w:r>
            <w:r w:rsidRPr="200C1858">
              <w:rPr>
                <w:u w:val="single"/>
                <w:lang w:val="fr-FR"/>
              </w:rPr>
              <w:t>ccessibilité aux personnes handicapées</w:t>
            </w:r>
          </w:p>
        </w:tc>
        <w:tc>
          <w:tcPr>
            <w:tcW w:w="5807" w:type="dxa"/>
          </w:tcPr>
          <w:p w14:paraId="12434F78" w14:textId="409CFBDC" w:rsidR="00744B73" w:rsidRPr="00C91ADE" w:rsidRDefault="00B67120" w:rsidP="008E3EA5">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C91ADE">
              <w:rPr>
                <w:rFonts w:asciiTheme="minorHAnsi" w:hAnsiTheme="minorHAnsi" w:cstheme="minorHAnsi"/>
                <w:sz w:val="18"/>
                <w:szCs w:val="18"/>
                <w:lang w:val="fr-FR"/>
              </w:rPr>
              <w:t>Accueil et accompagnement des personnes en situation de handicap (référent handicap : C. DAUDE)</w:t>
            </w:r>
          </w:p>
        </w:tc>
      </w:tr>
      <w:tr w:rsidR="00D44306" w14:paraId="3950F075" w14:textId="77777777" w:rsidTr="009A58B7">
        <w:trPr>
          <w:trHeight w:val="1256"/>
        </w:trPr>
        <w:tc>
          <w:tcPr>
            <w:cnfStyle w:val="001000000000" w:firstRow="0" w:lastRow="0" w:firstColumn="1" w:lastColumn="0" w:oddVBand="0" w:evenVBand="0" w:oddHBand="0" w:evenHBand="0" w:firstRowFirstColumn="0" w:firstRowLastColumn="0" w:lastRowFirstColumn="0" w:lastRowLastColumn="0"/>
            <w:tcW w:w="3539" w:type="dxa"/>
          </w:tcPr>
          <w:p w14:paraId="2E56B6E8" w14:textId="4A3C0327" w:rsidR="00D44306" w:rsidRPr="008E3EA5" w:rsidRDefault="005D30CB" w:rsidP="200C1858">
            <w:pPr>
              <w:rPr>
                <w:u w:val="single"/>
                <w:lang w:val="fr-FR"/>
              </w:rPr>
            </w:pPr>
            <w:r w:rsidRPr="008E3EA5">
              <w:rPr>
                <w:u w:val="single"/>
                <w:lang w:val="fr-FR"/>
              </w:rPr>
              <w:t xml:space="preserve">Possibilité de valider </w:t>
            </w:r>
            <w:r w:rsidR="00B70A5D" w:rsidRPr="008E3EA5">
              <w:rPr>
                <w:u w:val="single"/>
                <w:lang w:val="fr-FR"/>
              </w:rPr>
              <w:t>un ou des blocs de compétence</w:t>
            </w:r>
          </w:p>
        </w:tc>
        <w:tc>
          <w:tcPr>
            <w:tcW w:w="5807" w:type="dxa"/>
          </w:tcPr>
          <w:p w14:paraId="57050CF8" w14:textId="77777777" w:rsidR="00E542EA" w:rsidRDefault="00E542EA" w:rsidP="00E542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Possibilité de valider un ou plusieurs blocs de compétences.</w:t>
            </w:r>
          </w:p>
          <w:p w14:paraId="4FB3A1BF" w14:textId="77CF6F37" w:rsidR="00D44306" w:rsidRPr="00C91ADE" w:rsidRDefault="00E542EA" w:rsidP="00E542E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Pour l’obtention de la certification totale, le bénéfice des modules obtenus a un délai de 5 ans</w:t>
            </w:r>
          </w:p>
        </w:tc>
      </w:tr>
      <w:tr w:rsidR="00CB54FE" w14:paraId="13B9917B" w14:textId="77777777" w:rsidTr="009A58B7">
        <w:trPr>
          <w:trHeight w:val="697"/>
        </w:trPr>
        <w:tc>
          <w:tcPr>
            <w:cnfStyle w:val="001000000000" w:firstRow="0" w:lastRow="0" w:firstColumn="1" w:lastColumn="0" w:oddVBand="0" w:evenVBand="0" w:oddHBand="0" w:evenHBand="0" w:firstRowFirstColumn="0" w:firstRowLastColumn="0" w:lastRowFirstColumn="0" w:lastRowLastColumn="0"/>
            <w:tcW w:w="3539" w:type="dxa"/>
          </w:tcPr>
          <w:p w14:paraId="7B0FC1C6" w14:textId="77777777" w:rsidR="00CB54FE" w:rsidRPr="00C93854" w:rsidRDefault="00CB54FE" w:rsidP="00CB54FE">
            <w:pPr>
              <w:pStyle w:val="Corpsdetexte"/>
              <w:spacing w:before="18" w:line="244" w:lineRule="auto"/>
              <w:ind w:right="15"/>
              <w:rPr>
                <w:rFonts w:ascii="Meiryo" w:eastAsia="Meiryo" w:hAnsi="Meiryo" w:cs="Meiryo"/>
                <w:b w:val="0"/>
                <w:color w:val="00B0F0"/>
                <w:sz w:val="24"/>
                <w:szCs w:val="19"/>
                <w:lang w:val="fr-FR"/>
              </w:rPr>
            </w:pPr>
            <w:r w:rsidRPr="00605647">
              <w:rPr>
                <w:color w:val="00B0F0"/>
                <w:spacing w:val="-9"/>
                <w:sz w:val="24"/>
                <w:lang w:val="fr-FR"/>
              </w:rPr>
              <w:t>Contacts </w:t>
            </w:r>
            <w:r>
              <w:rPr>
                <w:b w:val="0"/>
                <w:color w:val="00B0F0"/>
                <w:spacing w:val="-9"/>
                <w:sz w:val="24"/>
                <w:lang w:val="fr-FR"/>
              </w:rPr>
              <w:t xml:space="preserve">(nom / Email / téléphone / Site internet) </w:t>
            </w:r>
            <w:r w:rsidRPr="00605647">
              <w:rPr>
                <w:color w:val="00B0F0"/>
                <w:spacing w:val="-9"/>
                <w:sz w:val="24"/>
                <w:lang w:val="fr-FR"/>
              </w:rPr>
              <w:t xml:space="preserve">: </w:t>
            </w:r>
          </w:p>
          <w:p w14:paraId="11F56AAD" w14:textId="77777777" w:rsidR="00CB54FE" w:rsidRDefault="00CB54FE" w:rsidP="200C1858">
            <w:pPr>
              <w:rPr>
                <w:u w:val="single"/>
                <w:lang w:val="fr-FR"/>
              </w:rPr>
            </w:pPr>
          </w:p>
        </w:tc>
        <w:tc>
          <w:tcPr>
            <w:tcW w:w="5807" w:type="dxa"/>
          </w:tcPr>
          <w:p w14:paraId="3BCBA9B6" w14:textId="77777777" w:rsidR="00D85A7B" w:rsidRPr="00381FC3" w:rsidRDefault="00D85A7B" w:rsidP="00D8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381FC3">
              <w:rPr>
                <w:rFonts w:asciiTheme="minorHAnsi" w:hAnsiTheme="minorHAnsi" w:cstheme="minorHAnsi"/>
                <w:sz w:val="18"/>
                <w:szCs w:val="18"/>
                <w:lang w:val="fr-FR"/>
              </w:rPr>
              <w:t>Christelle DAUDE</w:t>
            </w:r>
            <w:r>
              <w:rPr>
                <w:rFonts w:asciiTheme="minorHAnsi" w:hAnsiTheme="minorHAnsi" w:cstheme="minorHAnsi"/>
                <w:sz w:val="18"/>
                <w:szCs w:val="18"/>
                <w:lang w:val="fr-FR"/>
              </w:rPr>
              <w:t xml:space="preserve"> / Sarah VILAS</w:t>
            </w:r>
          </w:p>
          <w:p w14:paraId="0F3A7227" w14:textId="77777777" w:rsidR="00D85A7B" w:rsidRPr="00381FC3" w:rsidRDefault="00D85A7B" w:rsidP="00D8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381FC3">
              <w:rPr>
                <w:rFonts w:asciiTheme="minorHAnsi" w:hAnsiTheme="minorHAnsi" w:cstheme="minorHAnsi"/>
                <w:sz w:val="18"/>
                <w:szCs w:val="18"/>
                <w:lang w:val="fr-FR"/>
              </w:rPr>
              <w:t>05 53 06 84 15</w:t>
            </w:r>
          </w:p>
          <w:p w14:paraId="5039FD23" w14:textId="77777777" w:rsidR="00D85A7B" w:rsidRPr="00381FC3" w:rsidRDefault="00D85A7B" w:rsidP="00D8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hyperlink r:id="rId7" w:history="1">
              <w:r w:rsidRPr="00824D8B">
                <w:rPr>
                  <w:rStyle w:val="Lienhypertexte"/>
                  <w:rFonts w:asciiTheme="minorHAnsi" w:hAnsiTheme="minorHAnsi" w:cstheme="minorHAnsi"/>
                  <w:sz w:val="18"/>
                  <w:szCs w:val="18"/>
                  <w:lang w:val="fr-FR"/>
                </w:rPr>
                <w:t>secretaire.ifca@stjo-24.fr</w:t>
              </w:r>
            </w:hyperlink>
          </w:p>
          <w:p w14:paraId="5BB0FFAE" w14:textId="77777777" w:rsidR="00D85A7B" w:rsidRPr="00381FC3" w:rsidRDefault="00D85A7B" w:rsidP="00D85A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381FC3">
              <w:rPr>
                <w:rFonts w:asciiTheme="minorHAnsi" w:hAnsiTheme="minorHAnsi" w:cstheme="minorHAnsi"/>
                <w:sz w:val="18"/>
                <w:szCs w:val="18"/>
                <w:lang w:val="fr-FR"/>
              </w:rPr>
              <w:t>https://stjo-24.fr/</w:t>
            </w:r>
          </w:p>
          <w:p w14:paraId="0F0A2852" w14:textId="24144416" w:rsidR="00B67120" w:rsidRPr="00C91ADE" w:rsidRDefault="00B67120" w:rsidP="200C18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p>
        </w:tc>
      </w:tr>
    </w:tbl>
    <w:p w14:paraId="510EDE4B" w14:textId="1B5519F4" w:rsidR="00CB54FE" w:rsidRPr="0019693B" w:rsidRDefault="009077BE" w:rsidP="009077BE">
      <w:pPr>
        <w:pStyle w:val="Corpsdetexte"/>
        <w:spacing w:before="18" w:line="244" w:lineRule="auto"/>
        <w:ind w:left="4248" w:right="15" w:firstLine="708"/>
        <w:jc w:val="right"/>
        <w:rPr>
          <w:rFonts w:asciiTheme="majorHAnsi" w:eastAsia="Meiryo" w:hAnsiTheme="majorHAnsi" w:cstheme="majorHAnsi"/>
          <w:b/>
          <w:color w:val="000000" w:themeColor="text1"/>
          <w:sz w:val="24"/>
          <w:szCs w:val="19"/>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19693B">
        <w:rPr>
          <w:rFonts w:asciiTheme="majorHAnsi" w:eastAsia="Meiryo" w:hAnsiTheme="majorHAnsi" w:cstheme="majorHAnsi"/>
          <w:b/>
          <w:color w:val="000000" w:themeColor="text1"/>
          <w:sz w:val="24"/>
          <w:szCs w:val="19"/>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d’actualisation : 01/09/2021</w:t>
      </w:r>
      <w:bookmarkEnd w:id="0"/>
    </w:p>
    <w:sectPr w:rsidR="00CB54FE" w:rsidRPr="0019693B" w:rsidSect="001E6F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6D93" w14:textId="77777777" w:rsidR="003E0714" w:rsidRDefault="003E0714" w:rsidP="003E0714">
      <w:r>
        <w:separator/>
      </w:r>
    </w:p>
  </w:endnote>
  <w:endnote w:type="continuationSeparator" w:id="0">
    <w:p w14:paraId="4E9BFC2D" w14:textId="77777777" w:rsidR="003E0714" w:rsidRDefault="003E0714" w:rsidP="003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leway">
    <w:altName w:val="Times New Roman"/>
    <w:charset w:val="00"/>
    <w:family w:val="swiss"/>
    <w:pitch w:val="variable"/>
    <w:sig w:usb0="A00002FF" w:usb1="5000205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MS Gothic"/>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03C7" w14:textId="77777777" w:rsidR="003E0714" w:rsidRDefault="003E0714" w:rsidP="003E0714">
      <w:r>
        <w:separator/>
      </w:r>
    </w:p>
  </w:footnote>
  <w:footnote w:type="continuationSeparator" w:id="0">
    <w:p w14:paraId="06763ED8" w14:textId="77777777" w:rsidR="003E0714" w:rsidRDefault="003E0714" w:rsidP="003E07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0F29" w14:textId="3C82676D" w:rsidR="003E0714" w:rsidRDefault="00D85A7B">
    <w:pPr>
      <w:pStyle w:val="En-tte"/>
    </w:pPr>
    <w:r>
      <w:rPr>
        <w:noProof/>
        <w:lang w:val="fr-FR" w:eastAsia="fr-FR"/>
      </w:rPr>
      <w:drawing>
        <wp:anchor distT="0" distB="0" distL="114300" distR="114300" simplePos="0" relativeHeight="251659264" behindDoc="0" locked="0" layoutInCell="1" allowOverlap="1" wp14:anchorId="71C69856" wp14:editId="1CD4B663">
          <wp:simplePos x="0" y="0"/>
          <wp:positionH relativeFrom="column">
            <wp:posOffset>-118745</wp:posOffset>
          </wp:positionH>
          <wp:positionV relativeFrom="paragraph">
            <wp:posOffset>-287655</wp:posOffset>
          </wp:positionV>
          <wp:extent cx="923925" cy="9239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714">
      <w:tab/>
    </w:r>
    <w:r w:rsidR="003E0714">
      <w:tab/>
    </w:r>
    <w:r w:rsidR="003E0714">
      <w:tab/>
      <w:t xml:space="preserve">                                                        </w:t>
    </w:r>
    <w:r w:rsidR="007E6F46">
      <w:t xml:space="preserve">                   </w:t>
    </w:r>
    <w:r w:rsidR="007E6F46">
      <w:rPr>
        <w:noProof/>
        <w:lang w:val="fr-FR" w:eastAsia="fr-FR"/>
      </w:rPr>
      <w:t xml:space="preserve">                      </w:t>
    </w:r>
    <w:r w:rsidR="007E6F46">
      <w:rPr>
        <w:noProof/>
        <w:lang w:val="fr-FR" w:eastAsia="fr-FR"/>
      </w:rPr>
      <w:drawing>
        <wp:inline distT="0" distB="0" distL="0" distR="0" wp14:anchorId="6A9B26D0" wp14:editId="00F1F939">
          <wp:extent cx="756285" cy="494030"/>
          <wp:effectExtent l="0" t="0" r="571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494030"/>
                  </a:xfrm>
                  <a:prstGeom prst="rect">
                    <a:avLst/>
                  </a:prstGeom>
                  <a:noFill/>
                </pic:spPr>
              </pic:pic>
            </a:graphicData>
          </a:graphic>
        </wp:inline>
      </w:drawing>
    </w:r>
    <w:r w:rsidR="003E0714">
      <w:t xml:space="preserve">                                                                                   </w:t>
    </w:r>
    <w:r w:rsidR="007E6F46">
      <w:rPr>
        <w:noProof/>
        <w:lang w:val="fr-FR" w:eastAsia="fr-F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A50F1"/>
    <w:multiLevelType w:val="hybridMultilevel"/>
    <w:tmpl w:val="C8D2DA0A"/>
    <w:lvl w:ilvl="0" w:tplc="5DECAFD8">
      <w:numFmt w:val="bullet"/>
      <w:lvlText w:val="•"/>
      <w:lvlJc w:val="left"/>
      <w:pPr>
        <w:ind w:left="751" w:hanging="117"/>
      </w:pPr>
      <w:rPr>
        <w:rFonts w:hint="default"/>
        <w:spacing w:val="-2"/>
        <w:w w:val="100"/>
      </w:rPr>
    </w:lvl>
    <w:lvl w:ilvl="1" w:tplc="6BBED18E">
      <w:numFmt w:val="bullet"/>
      <w:lvlText w:val="•"/>
      <w:lvlJc w:val="left"/>
      <w:pPr>
        <w:ind w:left="1249" w:hanging="110"/>
      </w:pPr>
      <w:rPr>
        <w:rFonts w:hint="default"/>
        <w:spacing w:val="-20"/>
        <w:w w:val="100"/>
      </w:rPr>
    </w:lvl>
    <w:lvl w:ilvl="2" w:tplc="C5A62DBC">
      <w:numFmt w:val="bullet"/>
      <w:lvlText w:val="•"/>
      <w:lvlJc w:val="left"/>
      <w:pPr>
        <w:ind w:left="1240" w:hanging="110"/>
      </w:pPr>
      <w:rPr>
        <w:rFonts w:hint="default"/>
      </w:rPr>
    </w:lvl>
    <w:lvl w:ilvl="3" w:tplc="F14A5792">
      <w:numFmt w:val="bullet"/>
      <w:lvlText w:val="•"/>
      <w:lvlJc w:val="left"/>
      <w:pPr>
        <w:ind w:left="1260" w:hanging="110"/>
      </w:pPr>
      <w:rPr>
        <w:rFonts w:hint="default"/>
      </w:rPr>
    </w:lvl>
    <w:lvl w:ilvl="4" w:tplc="D844358C">
      <w:numFmt w:val="bullet"/>
      <w:lvlText w:val="•"/>
      <w:lvlJc w:val="left"/>
      <w:pPr>
        <w:ind w:left="1280" w:hanging="110"/>
      </w:pPr>
      <w:rPr>
        <w:rFonts w:hint="default"/>
      </w:rPr>
    </w:lvl>
    <w:lvl w:ilvl="5" w:tplc="C2D856DC">
      <w:numFmt w:val="bullet"/>
      <w:lvlText w:val="•"/>
      <w:lvlJc w:val="left"/>
      <w:pPr>
        <w:ind w:left="1059" w:hanging="110"/>
      </w:pPr>
      <w:rPr>
        <w:rFonts w:hint="default"/>
      </w:rPr>
    </w:lvl>
    <w:lvl w:ilvl="6" w:tplc="A61ACD04">
      <w:numFmt w:val="bullet"/>
      <w:lvlText w:val="•"/>
      <w:lvlJc w:val="left"/>
      <w:pPr>
        <w:ind w:left="838" w:hanging="110"/>
      </w:pPr>
      <w:rPr>
        <w:rFonts w:hint="default"/>
      </w:rPr>
    </w:lvl>
    <w:lvl w:ilvl="7" w:tplc="9B1AA4BC">
      <w:numFmt w:val="bullet"/>
      <w:lvlText w:val="•"/>
      <w:lvlJc w:val="left"/>
      <w:pPr>
        <w:ind w:left="617" w:hanging="110"/>
      </w:pPr>
      <w:rPr>
        <w:rFonts w:hint="default"/>
      </w:rPr>
    </w:lvl>
    <w:lvl w:ilvl="8" w:tplc="3E4EB206">
      <w:numFmt w:val="bullet"/>
      <w:lvlText w:val="•"/>
      <w:lvlJc w:val="left"/>
      <w:pPr>
        <w:ind w:left="396" w:hanging="110"/>
      </w:pPr>
      <w:rPr>
        <w:rFonts w:hint="default"/>
      </w:rPr>
    </w:lvl>
  </w:abstractNum>
  <w:abstractNum w:abstractNumId="1" w15:restartNumberingAfterBreak="0">
    <w:nsid w:val="625D5F8B"/>
    <w:multiLevelType w:val="hybridMultilevel"/>
    <w:tmpl w:val="DB54E30C"/>
    <w:lvl w:ilvl="0" w:tplc="512A4022">
      <w:numFmt w:val="bullet"/>
      <w:lvlText w:val=""/>
      <w:lvlJc w:val="left"/>
      <w:pPr>
        <w:ind w:left="720" w:hanging="360"/>
      </w:pPr>
      <w:rPr>
        <w:rFonts w:ascii="Raleway" w:eastAsia="Raleway" w:hAnsi="Raleway" w:cs="Raleway"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211200"/>
    <w:multiLevelType w:val="hybridMultilevel"/>
    <w:tmpl w:val="919689AA"/>
    <w:lvl w:ilvl="0" w:tplc="426CA5F0">
      <w:numFmt w:val="bullet"/>
      <w:lvlText w:val="-"/>
      <w:lvlJc w:val="left"/>
      <w:pPr>
        <w:ind w:left="465" w:hanging="360"/>
      </w:pPr>
      <w:rPr>
        <w:rFonts w:ascii="Arial" w:eastAsia="Raleway" w:hAnsi="Arial" w:cs="Aria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31"/>
    <w:rsid w:val="00045116"/>
    <w:rsid w:val="00047000"/>
    <w:rsid w:val="00063F4C"/>
    <w:rsid w:val="000A48D3"/>
    <w:rsid w:val="000C3DC6"/>
    <w:rsid w:val="000F53F4"/>
    <w:rsid w:val="00104134"/>
    <w:rsid w:val="0019693B"/>
    <w:rsid w:val="001E6FFD"/>
    <w:rsid w:val="0026111F"/>
    <w:rsid w:val="00285CAA"/>
    <w:rsid w:val="00344FAF"/>
    <w:rsid w:val="003B43B7"/>
    <w:rsid w:val="003E0714"/>
    <w:rsid w:val="003E5CD4"/>
    <w:rsid w:val="003E66DA"/>
    <w:rsid w:val="004B2570"/>
    <w:rsid w:val="00521BF7"/>
    <w:rsid w:val="00544E6F"/>
    <w:rsid w:val="005479FC"/>
    <w:rsid w:val="005A0240"/>
    <w:rsid w:val="005D30CB"/>
    <w:rsid w:val="00605647"/>
    <w:rsid w:val="00674CF7"/>
    <w:rsid w:val="00682615"/>
    <w:rsid w:val="006E6C91"/>
    <w:rsid w:val="00744B73"/>
    <w:rsid w:val="0078107F"/>
    <w:rsid w:val="007C3CA0"/>
    <w:rsid w:val="007E08B9"/>
    <w:rsid w:val="007E6F46"/>
    <w:rsid w:val="007F74F3"/>
    <w:rsid w:val="00800843"/>
    <w:rsid w:val="00864F7C"/>
    <w:rsid w:val="00870DEF"/>
    <w:rsid w:val="008E3EA5"/>
    <w:rsid w:val="009077BE"/>
    <w:rsid w:val="009241FB"/>
    <w:rsid w:val="009A58B7"/>
    <w:rsid w:val="009B3714"/>
    <w:rsid w:val="009B405E"/>
    <w:rsid w:val="009E422C"/>
    <w:rsid w:val="00A517FF"/>
    <w:rsid w:val="00AB632D"/>
    <w:rsid w:val="00B67120"/>
    <w:rsid w:val="00B70A5D"/>
    <w:rsid w:val="00B810C0"/>
    <w:rsid w:val="00BA2C6B"/>
    <w:rsid w:val="00BC3C04"/>
    <w:rsid w:val="00BC5A61"/>
    <w:rsid w:val="00BD0047"/>
    <w:rsid w:val="00BE656E"/>
    <w:rsid w:val="00C1643E"/>
    <w:rsid w:val="00C17B24"/>
    <w:rsid w:val="00C21ED0"/>
    <w:rsid w:val="00C64AEF"/>
    <w:rsid w:val="00C70867"/>
    <w:rsid w:val="00C7496A"/>
    <w:rsid w:val="00C91ADE"/>
    <w:rsid w:val="00C93854"/>
    <w:rsid w:val="00CB54FE"/>
    <w:rsid w:val="00D44306"/>
    <w:rsid w:val="00D85A7B"/>
    <w:rsid w:val="00DA02E6"/>
    <w:rsid w:val="00DD6AF1"/>
    <w:rsid w:val="00E053E5"/>
    <w:rsid w:val="00E4465E"/>
    <w:rsid w:val="00E44E09"/>
    <w:rsid w:val="00E542EA"/>
    <w:rsid w:val="00E8773A"/>
    <w:rsid w:val="00ED039D"/>
    <w:rsid w:val="00F43B16"/>
    <w:rsid w:val="00F448B1"/>
    <w:rsid w:val="00F45731"/>
    <w:rsid w:val="00F5549A"/>
    <w:rsid w:val="00FA741F"/>
    <w:rsid w:val="00FB361E"/>
    <w:rsid w:val="0115F090"/>
    <w:rsid w:val="09A2B654"/>
    <w:rsid w:val="1E0D77FD"/>
    <w:rsid w:val="200C1858"/>
    <w:rsid w:val="27267F90"/>
    <w:rsid w:val="282329C6"/>
    <w:rsid w:val="2DEEAD41"/>
    <w:rsid w:val="413140CF"/>
    <w:rsid w:val="42127003"/>
    <w:rsid w:val="4EA26DC0"/>
    <w:rsid w:val="4F22D0EE"/>
    <w:rsid w:val="61845A0E"/>
    <w:rsid w:val="65492E81"/>
    <w:rsid w:val="68FDEB16"/>
    <w:rsid w:val="6EEAB4EB"/>
    <w:rsid w:val="718D9F43"/>
    <w:rsid w:val="7ED816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AEB4BA"/>
  <w15:docId w15:val="{28885DFE-B2B5-4883-BFF1-0293379F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5731"/>
    <w:pPr>
      <w:widowControl w:val="0"/>
      <w:autoSpaceDE w:val="0"/>
      <w:autoSpaceDN w:val="0"/>
      <w:spacing w:after="0" w:line="240" w:lineRule="auto"/>
    </w:pPr>
    <w:rPr>
      <w:rFonts w:ascii="Raleway" w:eastAsia="Raleway" w:hAnsi="Raleway" w:cs="Raleway"/>
      <w:lang w:val="en-US"/>
    </w:rPr>
  </w:style>
  <w:style w:type="paragraph" w:styleId="Titre4">
    <w:name w:val="heading 4"/>
    <w:basedOn w:val="Normal"/>
    <w:link w:val="Titre4Car"/>
    <w:uiPriority w:val="1"/>
    <w:qFormat/>
    <w:rsid w:val="00F45731"/>
    <w:pPr>
      <w:ind w:left="1140"/>
      <w:outlineLvl w:val="3"/>
    </w:pPr>
    <w:rPr>
      <w:b/>
      <w:bCs/>
    </w:rPr>
  </w:style>
  <w:style w:type="paragraph" w:styleId="Titre6">
    <w:name w:val="heading 6"/>
    <w:basedOn w:val="Normal"/>
    <w:next w:val="Normal"/>
    <w:link w:val="Titre6Car"/>
    <w:uiPriority w:val="9"/>
    <w:semiHidden/>
    <w:unhideWhenUsed/>
    <w:qFormat/>
    <w:rsid w:val="00F5549A"/>
    <w:pPr>
      <w:keepNext/>
      <w:keepLines/>
      <w:spacing w:before="40"/>
      <w:outlineLvl w:val="5"/>
    </w:pPr>
    <w:rPr>
      <w:rFonts w:asciiTheme="majorHAnsi" w:eastAsiaTheme="majorEastAsia" w:hAnsiTheme="majorHAnsi" w:cstheme="majorBidi"/>
      <w:color w:val="1F3763" w:themeColor="accent1" w:themeShade="7F"/>
    </w:rPr>
  </w:style>
  <w:style w:type="paragraph" w:styleId="Titre8">
    <w:name w:val="heading 8"/>
    <w:basedOn w:val="Normal"/>
    <w:link w:val="Titre8Car"/>
    <w:uiPriority w:val="1"/>
    <w:qFormat/>
    <w:rsid w:val="00F45731"/>
    <w:pPr>
      <w:ind w:left="1140"/>
      <w:outlineLvl w:val="7"/>
    </w:pPr>
    <w:rPr>
      <w:b/>
      <w:bCs/>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1"/>
    <w:rsid w:val="00F45731"/>
    <w:rPr>
      <w:rFonts w:ascii="Raleway" w:eastAsia="Raleway" w:hAnsi="Raleway" w:cs="Raleway"/>
      <w:b/>
      <w:bCs/>
      <w:lang w:val="en-US"/>
    </w:rPr>
  </w:style>
  <w:style w:type="character" w:customStyle="1" w:styleId="Titre8Car">
    <w:name w:val="Titre 8 Car"/>
    <w:basedOn w:val="Policepardfaut"/>
    <w:link w:val="Titre8"/>
    <w:uiPriority w:val="1"/>
    <w:rsid w:val="00F45731"/>
    <w:rPr>
      <w:rFonts w:ascii="Raleway" w:eastAsia="Raleway" w:hAnsi="Raleway" w:cs="Raleway"/>
      <w:b/>
      <w:bCs/>
      <w:sz w:val="19"/>
      <w:szCs w:val="19"/>
      <w:lang w:val="en-US"/>
    </w:rPr>
  </w:style>
  <w:style w:type="paragraph" w:styleId="Corpsdetexte">
    <w:name w:val="Body Text"/>
    <w:basedOn w:val="Normal"/>
    <w:link w:val="CorpsdetexteCar"/>
    <w:uiPriority w:val="1"/>
    <w:qFormat/>
    <w:rsid w:val="00F45731"/>
    <w:rPr>
      <w:sz w:val="18"/>
      <w:szCs w:val="18"/>
    </w:rPr>
  </w:style>
  <w:style w:type="character" w:customStyle="1" w:styleId="CorpsdetexteCar">
    <w:name w:val="Corps de texte Car"/>
    <w:basedOn w:val="Policepardfaut"/>
    <w:link w:val="Corpsdetexte"/>
    <w:uiPriority w:val="1"/>
    <w:rsid w:val="00F45731"/>
    <w:rPr>
      <w:rFonts w:ascii="Raleway" w:eastAsia="Raleway" w:hAnsi="Raleway" w:cs="Raleway"/>
      <w:sz w:val="18"/>
      <w:szCs w:val="18"/>
      <w:lang w:val="en-US"/>
    </w:rPr>
  </w:style>
  <w:style w:type="paragraph" w:styleId="Paragraphedeliste">
    <w:name w:val="List Paragraph"/>
    <w:basedOn w:val="Normal"/>
    <w:uiPriority w:val="1"/>
    <w:qFormat/>
    <w:rsid w:val="00F45731"/>
    <w:pPr>
      <w:spacing w:before="32"/>
      <w:ind w:left="1256" w:hanging="116"/>
    </w:pPr>
  </w:style>
  <w:style w:type="paragraph" w:styleId="Titre">
    <w:name w:val="Title"/>
    <w:basedOn w:val="Normal"/>
    <w:next w:val="Normal"/>
    <w:link w:val="TitreCar"/>
    <w:uiPriority w:val="10"/>
    <w:qFormat/>
    <w:rsid w:val="00F4573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45731"/>
    <w:rPr>
      <w:rFonts w:asciiTheme="majorHAnsi" w:eastAsiaTheme="majorEastAsia" w:hAnsiTheme="majorHAnsi" w:cstheme="majorBidi"/>
      <w:spacing w:val="-10"/>
      <w:kern w:val="28"/>
      <w:sz w:val="56"/>
      <w:szCs w:val="56"/>
      <w:lang w:val="en-US"/>
    </w:rPr>
  </w:style>
  <w:style w:type="table" w:styleId="Grilledutableau">
    <w:name w:val="Table Grid"/>
    <w:basedOn w:val="TableauNormal"/>
    <w:uiPriority w:val="39"/>
    <w:rsid w:val="00F4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6Couleur-Accentuation51">
    <w:name w:val="Tableau Grille 6 Couleur - Accentuation 51"/>
    <w:basedOn w:val="TableauNormal"/>
    <w:uiPriority w:val="51"/>
    <w:rsid w:val="00F4573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7Couleur-Accentuation51">
    <w:name w:val="Tableau Grille 7 Couleur - Accentuation 51"/>
    <w:basedOn w:val="TableauNormal"/>
    <w:uiPriority w:val="52"/>
    <w:rsid w:val="00F4573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eauGrille7Couleur-Accentuation61">
    <w:name w:val="Tableau Grille 7 Couleur - Accentuation 61"/>
    <w:basedOn w:val="TableauNormal"/>
    <w:uiPriority w:val="52"/>
    <w:rsid w:val="00F4573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auGrille6Couleur-Accentuation31">
    <w:name w:val="Tableau Grille 6 Couleur - Accentuation 31"/>
    <w:basedOn w:val="TableauNormal"/>
    <w:uiPriority w:val="51"/>
    <w:rsid w:val="00F4573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simple51">
    <w:name w:val="Tableau simple 51"/>
    <w:basedOn w:val="TableauNormal"/>
    <w:uiPriority w:val="45"/>
    <w:rsid w:val="00F457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1Clair-Accentuation11">
    <w:name w:val="Tableau Grille 1 Clair - Accentuation 11"/>
    <w:basedOn w:val="TableauNormal"/>
    <w:uiPriority w:val="46"/>
    <w:rsid w:val="00F4573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F4573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F5549A"/>
    <w:rPr>
      <w:sz w:val="16"/>
      <w:szCs w:val="16"/>
    </w:rPr>
  </w:style>
  <w:style w:type="paragraph" w:styleId="Commentaire">
    <w:name w:val="annotation text"/>
    <w:basedOn w:val="Normal"/>
    <w:link w:val="CommentaireCar"/>
    <w:uiPriority w:val="99"/>
    <w:semiHidden/>
    <w:unhideWhenUsed/>
    <w:rsid w:val="00F5549A"/>
    <w:rPr>
      <w:sz w:val="20"/>
      <w:szCs w:val="20"/>
    </w:rPr>
  </w:style>
  <w:style w:type="character" w:customStyle="1" w:styleId="CommentaireCar">
    <w:name w:val="Commentaire Car"/>
    <w:basedOn w:val="Policepardfaut"/>
    <w:link w:val="Commentaire"/>
    <w:uiPriority w:val="99"/>
    <w:semiHidden/>
    <w:rsid w:val="00F5549A"/>
    <w:rPr>
      <w:rFonts w:ascii="Raleway" w:eastAsia="Raleway" w:hAnsi="Raleway" w:cs="Raleway"/>
      <w:sz w:val="20"/>
      <w:szCs w:val="20"/>
      <w:lang w:val="en-US"/>
    </w:rPr>
  </w:style>
  <w:style w:type="paragraph" w:styleId="Objetducommentaire">
    <w:name w:val="annotation subject"/>
    <w:basedOn w:val="Commentaire"/>
    <w:next w:val="Commentaire"/>
    <w:link w:val="ObjetducommentaireCar"/>
    <w:uiPriority w:val="99"/>
    <w:semiHidden/>
    <w:unhideWhenUsed/>
    <w:rsid w:val="00F5549A"/>
    <w:rPr>
      <w:b/>
      <w:bCs/>
    </w:rPr>
  </w:style>
  <w:style w:type="character" w:customStyle="1" w:styleId="ObjetducommentaireCar">
    <w:name w:val="Objet du commentaire Car"/>
    <w:basedOn w:val="CommentaireCar"/>
    <w:link w:val="Objetducommentaire"/>
    <w:uiPriority w:val="99"/>
    <w:semiHidden/>
    <w:rsid w:val="00F5549A"/>
    <w:rPr>
      <w:rFonts w:ascii="Raleway" w:eastAsia="Raleway" w:hAnsi="Raleway" w:cs="Raleway"/>
      <w:b/>
      <w:bCs/>
      <w:sz w:val="20"/>
      <w:szCs w:val="20"/>
      <w:lang w:val="en-US"/>
    </w:rPr>
  </w:style>
  <w:style w:type="paragraph" w:styleId="Textedebulles">
    <w:name w:val="Balloon Text"/>
    <w:basedOn w:val="Normal"/>
    <w:link w:val="TextedebullesCar"/>
    <w:uiPriority w:val="99"/>
    <w:semiHidden/>
    <w:unhideWhenUsed/>
    <w:rsid w:val="00F554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49A"/>
    <w:rPr>
      <w:rFonts w:ascii="Segoe UI" w:eastAsia="Raleway" w:hAnsi="Segoe UI" w:cs="Segoe UI"/>
      <w:sz w:val="18"/>
      <w:szCs w:val="18"/>
      <w:lang w:val="en-US"/>
    </w:rPr>
  </w:style>
  <w:style w:type="character" w:customStyle="1" w:styleId="Titre6Car">
    <w:name w:val="Titre 6 Car"/>
    <w:basedOn w:val="Policepardfaut"/>
    <w:link w:val="Titre6"/>
    <w:rsid w:val="00F5549A"/>
    <w:rPr>
      <w:rFonts w:asciiTheme="majorHAnsi" w:eastAsiaTheme="majorEastAsia" w:hAnsiTheme="majorHAnsi" w:cstheme="majorBidi"/>
      <w:color w:val="1F3763" w:themeColor="accent1" w:themeShade="7F"/>
      <w:lang w:val="en-US"/>
    </w:rPr>
  </w:style>
  <w:style w:type="character" w:styleId="Lienhypertexte">
    <w:name w:val="Hyperlink"/>
    <w:basedOn w:val="Policepardfaut"/>
    <w:uiPriority w:val="99"/>
    <w:unhideWhenUsed/>
    <w:rsid w:val="00544E6F"/>
    <w:rPr>
      <w:color w:val="0563C1" w:themeColor="hyperlink"/>
      <w:u w:val="single"/>
    </w:rPr>
  </w:style>
  <w:style w:type="paragraph" w:styleId="En-tte">
    <w:name w:val="header"/>
    <w:basedOn w:val="Normal"/>
    <w:link w:val="En-tteCar"/>
    <w:uiPriority w:val="99"/>
    <w:unhideWhenUsed/>
    <w:rsid w:val="003E0714"/>
    <w:pPr>
      <w:tabs>
        <w:tab w:val="center" w:pos="4536"/>
        <w:tab w:val="right" w:pos="9072"/>
      </w:tabs>
    </w:pPr>
  </w:style>
  <w:style w:type="character" w:customStyle="1" w:styleId="En-tteCar">
    <w:name w:val="En-tête Car"/>
    <w:basedOn w:val="Policepardfaut"/>
    <w:link w:val="En-tte"/>
    <w:uiPriority w:val="99"/>
    <w:rsid w:val="003E0714"/>
    <w:rPr>
      <w:rFonts w:ascii="Raleway" w:eastAsia="Raleway" w:hAnsi="Raleway" w:cs="Raleway"/>
      <w:lang w:val="en-US"/>
    </w:rPr>
  </w:style>
  <w:style w:type="paragraph" w:styleId="Pieddepage">
    <w:name w:val="footer"/>
    <w:basedOn w:val="Normal"/>
    <w:link w:val="PieddepageCar"/>
    <w:uiPriority w:val="99"/>
    <w:unhideWhenUsed/>
    <w:rsid w:val="003E0714"/>
    <w:pPr>
      <w:tabs>
        <w:tab w:val="center" w:pos="4536"/>
        <w:tab w:val="right" w:pos="9072"/>
      </w:tabs>
    </w:pPr>
  </w:style>
  <w:style w:type="character" w:customStyle="1" w:styleId="PieddepageCar">
    <w:name w:val="Pied de page Car"/>
    <w:basedOn w:val="Policepardfaut"/>
    <w:link w:val="Pieddepage"/>
    <w:uiPriority w:val="99"/>
    <w:rsid w:val="003E0714"/>
    <w:rPr>
      <w:rFonts w:ascii="Raleway" w:eastAsia="Raleway" w:hAnsi="Raleway" w:cs="Raleway"/>
      <w:lang w:val="en-US"/>
    </w:rPr>
  </w:style>
  <w:style w:type="character" w:customStyle="1" w:styleId="Mentionnonrsolue1">
    <w:name w:val="Mention non résolue1"/>
    <w:basedOn w:val="Policepardfaut"/>
    <w:uiPriority w:val="99"/>
    <w:semiHidden/>
    <w:unhideWhenUsed/>
    <w:rsid w:val="00B67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ire.ifca@stjo-24.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793</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Lebard</dc:creator>
  <cp:keywords/>
  <cp:lastModifiedBy>Secretaire IFCA</cp:lastModifiedBy>
  <cp:revision>16</cp:revision>
  <cp:lastPrinted>2019-02-26T22:48:00Z</cp:lastPrinted>
  <dcterms:created xsi:type="dcterms:W3CDTF">2021-03-09T10:05:00Z</dcterms:created>
  <dcterms:modified xsi:type="dcterms:W3CDTF">2021-10-27T15:19:00Z</dcterms:modified>
</cp:coreProperties>
</file>